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4" w:rsidRDefault="003C0984" w:rsidP="00163B92">
      <w:pPr>
        <w:pStyle w:val="BodyText"/>
        <w:bidi/>
        <w:ind w:left="360"/>
        <w:jc w:val="center"/>
        <w:rPr>
          <w:rFonts w:ascii="B Lotus" w:hAnsi="B Lotus" w:cs="B Nazanin"/>
          <w:b/>
          <w:bCs/>
          <w:rtl/>
          <w:lang w:bidi="fa-IR"/>
        </w:rPr>
      </w:pPr>
      <w:r>
        <w:rPr>
          <w:rFonts w:ascii="B Lotus" w:hAnsi="B Lotus" w:cs="B Nazanin" w:hint="cs"/>
          <w:b/>
          <w:bCs/>
          <w:rtl/>
          <w:lang w:bidi="fa-IR"/>
        </w:rPr>
        <w:t xml:space="preserve">فراخوان همکاری آزمایشگاهها </w:t>
      </w:r>
      <w:r w:rsidR="00F175FB">
        <w:rPr>
          <w:rFonts w:ascii="B Lotus" w:hAnsi="B Lotus" w:cs="B Nazanin" w:hint="cs"/>
          <w:b/>
          <w:bCs/>
          <w:rtl/>
          <w:lang w:bidi="fa-IR"/>
        </w:rPr>
        <w:t>ی ژنتیک جهت انجام آزمایشات ژنتیک افراد معرفی شد</w:t>
      </w:r>
      <w:r w:rsidR="0026136C">
        <w:rPr>
          <w:rFonts w:ascii="B Lotus" w:hAnsi="B Lotus" w:cs="B Nazanin" w:hint="cs"/>
          <w:b/>
          <w:bCs/>
          <w:rtl/>
          <w:lang w:bidi="fa-IR"/>
        </w:rPr>
        <w:t xml:space="preserve">ه از مراکز مشاوره ژنتیک استان </w:t>
      </w:r>
      <w:r w:rsidR="00EB0AD1">
        <w:rPr>
          <w:rFonts w:ascii="B Lotus" w:hAnsi="B Lotus" w:cs="B Nazanin" w:hint="cs"/>
          <w:b/>
          <w:bCs/>
          <w:rtl/>
          <w:lang w:bidi="fa-IR"/>
        </w:rPr>
        <w:t>البرز</w:t>
      </w:r>
    </w:p>
    <w:p w:rsidR="001C3D8D" w:rsidRDefault="001C3D8D" w:rsidP="00163B92">
      <w:pPr>
        <w:pStyle w:val="BodyText"/>
        <w:bidi/>
        <w:ind w:left="360"/>
        <w:jc w:val="both"/>
        <w:rPr>
          <w:rFonts w:ascii="B Lotus" w:hAnsi="B Lotus" w:cs="B Nazanin"/>
          <w:b/>
          <w:bCs/>
          <w:rtl/>
          <w:lang w:bidi="fa-IR"/>
        </w:rPr>
      </w:pPr>
      <w:r w:rsidRPr="001C3D8D">
        <w:rPr>
          <w:rFonts w:ascii="B Lotus" w:hAnsi="B Lotus" w:cs="B Nazanin" w:hint="cs"/>
          <w:b/>
          <w:bCs/>
          <w:rtl/>
          <w:lang w:bidi="fa-IR"/>
        </w:rPr>
        <w:t xml:space="preserve">شاخص های انتخاب آزمایشگاه </w:t>
      </w:r>
      <w:r>
        <w:rPr>
          <w:rFonts w:ascii="B Lotus" w:hAnsi="B Lotus" w:cs="B Nazanin" w:hint="cs"/>
          <w:b/>
          <w:bCs/>
          <w:color w:val="000000" w:themeColor="text1"/>
          <w:rtl/>
          <w:lang w:bidi="fa-IR"/>
        </w:rPr>
        <w:t xml:space="preserve">طرف تفاهم نامه همکاری </w:t>
      </w:r>
      <w:r w:rsidR="0026136C">
        <w:rPr>
          <w:rFonts w:ascii="B Lotus" w:hAnsi="B Lotus" w:cs="B Nazanin" w:hint="cs"/>
          <w:b/>
          <w:bCs/>
          <w:rtl/>
          <w:lang w:bidi="fa-IR"/>
        </w:rPr>
        <w:t>با بهزیستی استان</w:t>
      </w:r>
      <w:bookmarkStart w:id="0" w:name="_GoBack"/>
      <w:bookmarkEnd w:id="0"/>
      <w:r w:rsidR="00EB0AD1">
        <w:rPr>
          <w:rFonts w:ascii="B Lotus" w:hAnsi="B Lotus" w:cs="B Nazanin" w:hint="cs"/>
          <w:b/>
          <w:bCs/>
          <w:rtl/>
          <w:lang w:bidi="fa-IR"/>
        </w:rPr>
        <w:t xml:space="preserve"> البرز</w:t>
      </w:r>
    </w:p>
    <w:p w:rsidR="001C3D8D" w:rsidRPr="008935C3" w:rsidRDefault="001C3D8D" w:rsidP="008935C3">
      <w:pPr>
        <w:pStyle w:val="BodyText"/>
        <w:numPr>
          <w:ilvl w:val="0"/>
          <w:numId w:val="2"/>
        </w:numPr>
        <w:bidi/>
        <w:jc w:val="both"/>
        <w:rPr>
          <w:rFonts w:ascii="B Lotus" w:hAnsi="B Lotus" w:cs="B Nazanin"/>
          <w:rtl/>
          <w:lang w:bidi="fa-IR"/>
        </w:rPr>
      </w:pPr>
      <w:r w:rsidRPr="008935C3">
        <w:rPr>
          <w:rFonts w:ascii="B Lotus" w:hAnsi="B Lotus" w:cs="B Nazanin" w:hint="cs"/>
          <w:rtl/>
          <w:lang w:bidi="fa-IR"/>
        </w:rPr>
        <w:t>ارائه پاسخ آزمایشات در قالب فرمت مورد تایید بهزیستی کشور</w:t>
      </w:r>
    </w:p>
    <w:p w:rsidR="001C3D8D" w:rsidRPr="00675C0C" w:rsidRDefault="001C3D8D" w:rsidP="001C3D8D">
      <w:pPr>
        <w:pStyle w:val="BodyText"/>
        <w:numPr>
          <w:ilvl w:val="0"/>
          <w:numId w:val="2"/>
        </w:numPr>
        <w:bidi/>
        <w:jc w:val="both"/>
        <w:rPr>
          <w:rFonts w:ascii="B Lotus" w:hAnsi="B Lotus" w:cs="B Nazanin"/>
          <w:i/>
          <w:iCs/>
          <w:lang w:bidi="fa-IR"/>
        </w:rPr>
      </w:pPr>
      <w:r w:rsidRPr="00675C0C">
        <w:rPr>
          <w:rFonts w:ascii="B Lotus" w:hAnsi="B Lotus" w:cs="B Nazanin" w:hint="cs"/>
          <w:rtl/>
          <w:lang w:bidi="fa-IR"/>
        </w:rPr>
        <w:t xml:space="preserve">در مورد تمامی آزمایشات از قبیل </w:t>
      </w:r>
      <w:r w:rsidRPr="00675C0C">
        <w:rPr>
          <w:rFonts w:ascii="B Lotus" w:hAnsi="B Lotus" w:cs="B Nazanin"/>
          <w:lang w:bidi="fa-IR"/>
        </w:rPr>
        <w:t>:</w:t>
      </w:r>
    </w:p>
    <w:p w:rsidR="001C3D8D" w:rsidRPr="00675C0C" w:rsidRDefault="001C3D8D" w:rsidP="001C3D8D">
      <w:pPr>
        <w:pStyle w:val="BodyText"/>
        <w:bidi/>
        <w:ind w:left="1080"/>
        <w:jc w:val="both"/>
        <w:rPr>
          <w:rFonts w:cs="B Nazanin"/>
          <w:lang w:bidi="fa-IR"/>
        </w:rPr>
      </w:pPr>
      <w:r w:rsidRPr="00675C0C">
        <w:rPr>
          <w:rFonts w:cs="B Nazanin"/>
          <w:lang w:bidi="fa-IR"/>
        </w:rPr>
        <w:t xml:space="preserve">Whole genome sequencing, MLPA, NIPT, CGH Array, Clinical exome, Sequencing panels, Cytogenetics (karyotype&amp; ….) </w:t>
      </w:r>
      <w:r>
        <w:rPr>
          <w:rFonts w:cs="B Nazanin" w:hint="cs"/>
          <w:rtl/>
          <w:lang w:bidi="fa-IR"/>
        </w:rPr>
        <w:t xml:space="preserve">  و </w:t>
      </w:r>
      <w:r w:rsidRPr="00AE5958">
        <w:rPr>
          <w:rFonts w:cs="B Nazanin"/>
          <w:color w:val="000000" w:themeColor="text1"/>
          <w:lang w:bidi="fa-IR"/>
        </w:rPr>
        <w:t>PGD</w:t>
      </w:r>
      <w:r w:rsidRPr="00AE5958">
        <w:rPr>
          <w:rFonts w:cs="B Nazanin" w:hint="cs"/>
          <w:color w:val="000000" w:themeColor="text1"/>
          <w:rtl/>
          <w:lang w:bidi="fa-IR"/>
        </w:rPr>
        <w:t xml:space="preserve"> </w:t>
      </w:r>
      <w:r w:rsidRPr="00675C0C">
        <w:rPr>
          <w:rFonts w:cs="B Nazanin" w:hint="cs"/>
          <w:rtl/>
          <w:lang w:bidi="fa-IR"/>
        </w:rPr>
        <w:t xml:space="preserve">استاندارد های </w:t>
      </w:r>
      <w:r w:rsidRPr="00675C0C">
        <w:rPr>
          <w:rFonts w:cs="B Nazanin"/>
          <w:lang w:bidi="fa-IR"/>
        </w:rPr>
        <w:t>ACMG</w:t>
      </w:r>
      <w:r w:rsidRPr="00675C0C">
        <w:rPr>
          <w:rFonts w:cs="B Nazanin" w:hint="cs"/>
          <w:rtl/>
          <w:lang w:bidi="fa-IR"/>
        </w:rPr>
        <w:t xml:space="preserve"> می بایست رعایت شوند.</w:t>
      </w:r>
    </w:p>
    <w:p w:rsidR="001C3D8D" w:rsidRPr="00675C0C" w:rsidRDefault="001C3D8D" w:rsidP="001C3D8D">
      <w:pPr>
        <w:pStyle w:val="BodyText"/>
        <w:bidi/>
        <w:ind w:left="81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Pr="00675C0C">
        <w:rPr>
          <w:rFonts w:cs="B Nazanin" w:hint="cs"/>
          <w:rtl/>
          <w:lang w:bidi="fa-IR"/>
        </w:rPr>
        <w:t xml:space="preserve"> در مورد سایر آزمایشات مانند بررسی های بیوشیمیایی و بررسی های تخصصی اختلالات متابولیک رعایت استاندارد های وزارت بهداشت،درمان و آموزش پزشکی الزامی است. </w:t>
      </w:r>
    </w:p>
    <w:p w:rsidR="001C3D8D" w:rsidRPr="00675C0C" w:rsidRDefault="001C3D8D" w:rsidP="001C3D8D">
      <w:pPr>
        <w:pStyle w:val="BodyText"/>
        <w:bidi/>
        <w:ind w:left="81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  <w:r w:rsidRPr="00675C0C">
        <w:rPr>
          <w:rFonts w:cs="B Nazanin" w:hint="cs"/>
          <w:rtl/>
          <w:lang w:bidi="fa-IR"/>
        </w:rPr>
        <w:t xml:space="preserve">با توجه به تنوع جواب دهی برای آزمایشات </w:t>
      </w:r>
      <w:r w:rsidRPr="00675C0C">
        <w:rPr>
          <w:rFonts w:cs="B Nazanin"/>
          <w:lang w:bidi="fa-IR"/>
        </w:rPr>
        <w:t>Whole exome sequencing</w:t>
      </w:r>
      <w:r w:rsidRPr="00675C0C">
        <w:rPr>
          <w:rFonts w:cs="B Nazanin" w:hint="cs"/>
          <w:rtl/>
          <w:lang w:bidi="fa-IR"/>
        </w:rPr>
        <w:t xml:space="preserve"> تمامی موارد زیر می بایست در هنگام بررسی و جوابدهی این آزمایش رعایت شوند :</w:t>
      </w:r>
      <w:r>
        <w:rPr>
          <w:rFonts w:cs="B Nazanin" w:hint="cs"/>
          <w:rtl/>
          <w:lang w:bidi="fa-IR"/>
        </w:rPr>
        <w:t xml:space="preserve">  </w:t>
      </w:r>
    </w:p>
    <w:p w:rsidR="001C3D8D" w:rsidRPr="007550B4" w:rsidRDefault="001C3D8D" w:rsidP="001C3D8D">
      <w:pPr>
        <w:spacing w:after="200" w:line="276" w:lineRule="auto"/>
        <w:ind w:left="990"/>
        <w:jc w:val="both"/>
        <w:rPr>
          <w:rFonts w:ascii="Arial" w:hAnsi="Arial" w:cs="B Nazanin"/>
          <w:color w:val="000000"/>
          <w:sz w:val="24"/>
          <w:szCs w:val="24"/>
          <w:rtl/>
        </w:rPr>
      </w:pPr>
      <w:r>
        <w:rPr>
          <w:rFonts w:ascii="Arial" w:hAnsi="Arial" w:cs="B Nazanin" w:hint="cs"/>
          <w:color w:val="000000"/>
          <w:sz w:val="24"/>
          <w:szCs w:val="24"/>
          <w:rtl/>
        </w:rPr>
        <w:t xml:space="preserve">- 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>استفاده از کیت</w:t>
      </w:r>
      <w:r w:rsidRPr="007550B4">
        <w:rPr>
          <w:rFonts w:ascii="Arial" w:hAnsi="Arial"/>
          <w:color w:val="000000"/>
          <w:sz w:val="24"/>
          <w:szCs w:val="24"/>
          <w:rtl/>
        </w:rPr>
        <w:t> 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 توالی یابی استاندارد - حداقل  </w:t>
      </w:r>
      <w:r w:rsidRPr="007550B4">
        <w:rPr>
          <w:rFonts w:ascii="Arial" w:hAnsi="Arial" w:cs="B Nazanin"/>
          <w:color w:val="000000"/>
          <w:sz w:val="24"/>
          <w:szCs w:val="24"/>
        </w:rPr>
        <w:t>Agilent Sure Select v6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- و عدم استفاده از کیت های متفرقه ( کیت کوچکتر از 40 </w:t>
      </w:r>
      <w:r w:rsidRPr="007550B4">
        <w:rPr>
          <w:rFonts w:ascii="Arial" w:hAnsi="Arial" w:cs="B Nazanin"/>
          <w:color w:val="000000"/>
          <w:sz w:val="24"/>
          <w:szCs w:val="24"/>
        </w:rPr>
        <w:t>MB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 نباشد )</w:t>
      </w:r>
    </w:p>
    <w:p w:rsidR="001C3D8D" w:rsidRPr="007550B4" w:rsidRDefault="001C3D8D" w:rsidP="001C3D8D">
      <w:pPr>
        <w:spacing w:before="150" w:after="150" w:line="276" w:lineRule="auto"/>
        <w:ind w:left="990"/>
        <w:jc w:val="both"/>
        <w:rPr>
          <w:rFonts w:ascii="Arial" w:hAnsi="Arial" w:cs="B Nazanin"/>
          <w:color w:val="000000"/>
          <w:sz w:val="24"/>
          <w:szCs w:val="24"/>
        </w:rPr>
      </w:pPr>
      <w:r>
        <w:rPr>
          <w:rFonts w:ascii="Arial" w:hAnsi="Arial" w:cs="B Nazanin" w:hint="cs"/>
          <w:color w:val="000000"/>
          <w:sz w:val="24"/>
          <w:szCs w:val="24"/>
          <w:rtl/>
        </w:rPr>
        <w:t xml:space="preserve">- 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>مرحله بیو انفورماتیک مربوطه با شرایط خوانش حداقل 100  ایکس با حجم حداقل 8 گیگا باز دیتا و به طوری که کل میزان خوانش 20 ایکس کمتر از 5 درصد  باشد و همچنین  نرخ خوانش های تکراری کمتر از 20</w:t>
      </w:r>
      <w:r w:rsidRPr="007550B4">
        <w:rPr>
          <w:color w:val="000000"/>
          <w:sz w:val="24"/>
          <w:szCs w:val="24"/>
          <w:rtl/>
        </w:rPr>
        <w:t> 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 درصد باشد.</w:t>
      </w:r>
    </w:p>
    <w:p w:rsidR="001C3D8D" w:rsidRPr="007550B4" w:rsidRDefault="001C3D8D" w:rsidP="001C3D8D">
      <w:pPr>
        <w:spacing w:before="150" w:after="150" w:line="276" w:lineRule="auto"/>
        <w:ind w:left="990"/>
        <w:jc w:val="both"/>
        <w:rPr>
          <w:rFonts w:ascii="Arial" w:hAnsi="Arial" w:cs="B Nazanin"/>
          <w:color w:val="000000"/>
          <w:sz w:val="24"/>
          <w:szCs w:val="24"/>
          <w:rtl/>
        </w:rPr>
      </w:pPr>
      <w:r>
        <w:rPr>
          <w:rFonts w:ascii="Arial" w:hAnsi="Arial" w:cs="B Nazanin" w:hint="cs"/>
          <w:color w:val="000000"/>
          <w:sz w:val="24"/>
          <w:szCs w:val="24"/>
          <w:rtl/>
        </w:rPr>
        <w:t xml:space="preserve">- 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میزان </w:t>
      </w:r>
      <w:r w:rsidRPr="007550B4">
        <w:rPr>
          <w:rFonts w:ascii="Arial" w:hAnsi="Arial" w:cs="B Nazanin"/>
          <w:color w:val="000000"/>
          <w:sz w:val="24"/>
          <w:szCs w:val="24"/>
        </w:rPr>
        <w:t>Coverage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 و </w:t>
      </w:r>
      <w:r w:rsidRPr="007550B4">
        <w:rPr>
          <w:rFonts w:ascii="Arial" w:hAnsi="Arial" w:cs="B Nazanin"/>
          <w:color w:val="000000"/>
          <w:sz w:val="24"/>
          <w:szCs w:val="24"/>
        </w:rPr>
        <w:t>depth</w:t>
      </w:r>
      <w:r w:rsidRPr="007550B4">
        <w:rPr>
          <w:rFonts w:ascii="Arial" w:hAnsi="Arial" w:cs="B Nazanin" w:hint="cs"/>
          <w:color w:val="000000"/>
          <w:sz w:val="24"/>
          <w:szCs w:val="24"/>
          <w:rtl/>
        </w:rPr>
        <w:t xml:space="preserve"> ژن های گزارش شده در جواب حتما ذکر گردد. </w:t>
      </w:r>
      <w:r w:rsidRPr="007550B4">
        <w:rPr>
          <w:rFonts w:ascii="Arial" w:hAnsi="Arial" w:cs="B Nazanin"/>
          <w:color w:val="000000"/>
          <w:sz w:val="24"/>
          <w:szCs w:val="24"/>
        </w:rPr>
        <w:t> </w:t>
      </w:r>
    </w:p>
    <w:p w:rsidR="001C3D8D" w:rsidRPr="008935C3" w:rsidRDefault="008935C3" w:rsidP="008935C3">
      <w:pPr>
        <w:spacing w:line="276" w:lineRule="auto"/>
        <w:ind w:left="990"/>
        <w:jc w:val="both"/>
        <w:rPr>
          <w:rFonts w:ascii="Arial" w:hAnsi="Arial" w:cs="B Nazanin"/>
          <w:color w:val="000000"/>
        </w:rPr>
      </w:pPr>
      <w:r>
        <w:rPr>
          <w:rFonts w:ascii="Arial" w:hAnsi="Arial" w:cs="B Nazanin" w:hint="cs"/>
          <w:color w:val="000000"/>
          <w:rtl/>
        </w:rPr>
        <w:t xml:space="preserve">- </w:t>
      </w:r>
      <w:r w:rsidR="001C3D8D" w:rsidRPr="008935C3">
        <w:rPr>
          <w:rFonts w:ascii="Arial" w:hAnsi="Arial" w:cs="B Nazanin" w:hint="cs"/>
          <w:color w:val="000000"/>
          <w:rtl/>
        </w:rPr>
        <w:t xml:space="preserve">نرخ نواحی بدون خوانش تارگت در کیت توالی یابی کمتر از 2درصد باشد. با توجه  به نواحی تعریف شده در </w:t>
      </w:r>
      <w:r w:rsidR="001C3D8D" w:rsidRPr="008935C3">
        <w:rPr>
          <w:rFonts w:ascii="Arial" w:hAnsi="Arial" w:cs="B Nazanin"/>
          <w:color w:val="000000"/>
        </w:rPr>
        <w:t>BED</w:t>
      </w:r>
      <w:r w:rsidR="001C3D8D" w:rsidRPr="008935C3">
        <w:rPr>
          <w:rFonts w:ascii="Arial" w:hAnsi="Arial" w:cs="B Nazanin" w:hint="cs"/>
          <w:color w:val="000000"/>
          <w:rtl/>
        </w:rPr>
        <w:t xml:space="preserve"> فایل کیت (حداقل  </w:t>
      </w:r>
      <w:r w:rsidR="001C3D8D" w:rsidRPr="008935C3">
        <w:rPr>
          <w:rFonts w:ascii="Arial" w:hAnsi="Arial" w:cs="B Nazanin"/>
          <w:color w:val="000000"/>
        </w:rPr>
        <w:t> Agilent Sure Select v6</w:t>
      </w:r>
      <w:r w:rsidR="001C3D8D" w:rsidRPr="008935C3">
        <w:rPr>
          <w:rFonts w:ascii="Arial" w:hAnsi="Arial" w:cs="B Nazanin" w:hint="cs"/>
          <w:color w:val="000000"/>
          <w:rtl/>
        </w:rPr>
        <w:t xml:space="preserve"> )</w:t>
      </w:r>
    </w:p>
    <w:p w:rsidR="001C3D8D" w:rsidRPr="007550B4" w:rsidRDefault="001C3D8D" w:rsidP="001C3D8D">
      <w:pPr>
        <w:pStyle w:val="ListParagraph"/>
        <w:spacing w:before="150" w:after="150" w:line="276" w:lineRule="auto"/>
        <w:ind w:left="1440"/>
        <w:jc w:val="both"/>
        <w:rPr>
          <w:rFonts w:ascii="Arial" w:hAnsi="Arial" w:cs="B Nazanin"/>
          <w:color w:val="000000"/>
        </w:rPr>
      </w:pPr>
      <w:r w:rsidRPr="00344F4A">
        <w:rPr>
          <w:rFonts w:ascii="Arial" w:hAnsi="Arial" w:cs="B Nazanin" w:hint="cs"/>
          <w:b/>
          <w:bCs/>
          <w:color w:val="000000"/>
          <w:rtl/>
        </w:rPr>
        <w:t>تبصره:</w:t>
      </w:r>
      <w:r w:rsidRPr="007550B4">
        <w:rPr>
          <w:rFonts w:ascii="Arial" w:hAnsi="Arial" w:cs="B Nazanin" w:hint="cs"/>
          <w:color w:val="000000"/>
          <w:rtl/>
        </w:rPr>
        <w:t xml:space="preserve"> در صورت منفی شدن جواب می بایست نام ژن های مرتبط با فنوتیپ بیماری که بررسی شده ، ثبت شود و در ضمن ژن های نواحی خوانده نشده نیز  قید گردد .  </w:t>
      </w:r>
    </w:p>
    <w:p w:rsidR="001C3D8D" w:rsidRPr="008935C3" w:rsidRDefault="001C3D8D" w:rsidP="008935C3">
      <w:pPr>
        <w:pStyle w:val="ListParagraph"/>
        <w:numPr>
          <w:ilvl w:val="0"/>
          <w:numId w:val="3"/>
        </w:numPr>
        <w:spacing w:before="150" w:after="150" w:line="276" w:lineRule="auto"/>
        <w:jc w:val="both"/>
        <w:rPr>
          <w:rFonts w:ascii="Arial" w:hAnsi="Arial" w:cs="B Nazanin"/>
          <w:color w:val="000000"/>
        </w:rPr>
      </w:pPr>
      <w:r w:rsidRPr="008935C3">
        <w:rPr>
          <w:rFonts w:ascii="Arial" w:hAnsi="Arial" w:cs="B Nazanin" w:hint="cs"/>
          <w:color w:val="000000"/>
          <w:rtl/>
        </w:rPr>
        <w:t xml:space="preserve">ذخیره سازی انلاین فایل های  </w:t>
      </w:r>
      <w:r w:rsidRPr="008935C3">
        <w:rPr>
          <w:rFonts w:ascii="Arial" w:hAnsi="Arial" w:cs="B Nazanin"/>
          <w:color w:val="000000"/>
        </w:rPr>
        <w:t xml:space="preserve">FAST Q </w:t>
      </w:r>
      <w:r w:rsidRPr="008935C3">
        <w:rPr>
          <w:rFonts w:ascii="Arial" w:hAnsi="Arial" w:cs="B Nazanin" w:hint="cs"/>
          <w:color w:val="000000"/>
          <w:rtl/>
        </w:rPr>
        <w:t>و ارائه دسترسی های لازم به سازمان بهزیستی برای تمامی نمونه ها برای مدت زمان حداقل 5 سال بعد از پذیرش بیمار بدون نیاز به درخواست  بارگذاری و یا انتقال اطلاعات با استفاده از هارد درایو</w:t>
      </w:r>
    </w:p>
    <w:p w:rsidR="001C3D8D" w:rsidRPr="008935C3" w:rsidRDefault="001C3D8D" w:rsidP="008935C3">
      <w:pPr>
        <w:pStyle w:val="ListParagraph"/>
        <w:numPr>
          <w:ilvl w:val="0"/>
          <w:numId w:val="3"/>
        </w:numPr>
        <w:spacing w:before="150" w:after="150" w:line="276" w:lineRule="auto"/>
        <w:jc w:val="both"/>
        <w:rPr>
          <w:rFonts w:ascii="Arial" w:hAnsi="Arial" w:cs="B Nazanin"/>
          <w:color w:val="000000"/>
          <w:rtl/>
        </w:rPr>
      </w:pPr>
      <w:r w:rsidRPr="008935C3">
        <w:rPr>
          <w:rFonts w:ascii="Arial" w:hAnsi="Arial" w:cs="B Nazanin" w:hint="cs"/>
          <w:color w:val="000000"/>
          <w:rtl/>
        </w:rPr>
        <w:t>ارائه مستندات لازم در خصوص پایپلاین استفاده شده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  <w:rtl/>
        </w:rPr>
      </w:pPr>
      <w:r w:rsidRPr="007550B4">
        <w:rPr>
          <w:rFonts w:ascii="Arial" w:hAnsi="Arial" w:cs="B Nazanin" w:hint="cs"/>
          <w:color w:val="000000"/>
          <w:rtl/>
        </w:rPr>
        <w:t>پاپلاین آنالیز توانایی های زیر را داشته باشد :</w:t>
      </w:r>
    </w:p>
    <w:p w:rsidR="001C3D8D" w:rsidRPr="007550B4" w:rsidRDefault="008935C3" w:rsidP="008935C3">
      <w:pPr>
        <w:pStyle w:val="NormalWeb"/>
        <w:bidi/>
        <w:spacing w:before="150" w:beforeAutospacing="0" w:after="150" w:afterAutospacing="0" w:line="276" w:lineRule="auto"/>
        <w:ind w:left="990"/>
        <w:jc w:val="both"/>
        <w:rPr>
          <w:rFonts w:ascii="Arial" w:hAnsi="Arial" w:cs="B Nazanin"/>
          <w:color w:val="000000"/>
        </w:rPr>
      </w:pPr>
      <w:r>
        <w:rPr>
          <w:rFonts w:ascii="Arial" w:hAnsi="Arial" w:cs="B Nazanin" w:hint="cs"/>
          <w:color w:val="000000"/>
          <w:rtl/>
          <w:lang w:bidi="fa-IR"/>
        </w:rPr>
        <w:t xml:space="preserve">    </w:t>
      </w:r>
      <w:r w:rsidR="001C3D8D" w:rsidRPr="007550B4">
        <w:rPr>
          <w:rFonts w:ascii="Arial" w:hAnsi="Arial" w:cs="B Nazanin" w:hint="cs"/>
          <w:color w:val="000000"/>
          <w:rtl/>
          <w:lang w:bidi="fa-IR"/>
        </w:rPr>
        <w:t>انجام فرایند</w:t>
      </w:r>
      <w:r w:rsidR="001C3D8D" w:rsidRPr="007550B4">
        <w:rPr>
          <w:rFonts w:ascii="Arial" w:hAnsi="Arial" w:cs="B Nazanin"/>
          <w:color w:val="000000"/>
          <w:lang w:bidi="fa-IR"/>
        </w:rPr>
        <w:t>Alignment</w:t>
      </w:r>
      <w:r w:rsidR="001C3D8D" w:rsidRPr="007550B4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="001C3D8D" w:rsidRPr="007550B4">
        <w:rPr>
          <w:rFonts w:ascii="Arial" w:hAnsi="Arial" w:cs="B Nazanin"/>
          <w:color w:val="000000"/>
          <w:lang w:bidi="fa-IR"/>
        </w:rPr>
        <w:t xml:space="preserve">  </w:t>
      </w:r>
      <w:r w:rsidR="001C3D8D" w:rsidRPr="007550B4">
        <w:rPr>
          <w:rFonts w:ascii="Arial" w:hAnsi="Arial" w:cs="B Nazanin" w:hint="cs"/>
          <w:color w:val="000000"/>
          <w:rtl/>
        </w:rPr>
        <w:t>و تولید یکی از دونوع فایل</w:t>
      </w:r>
      <w:r w:rsidR="001C3D8D" w:rsidRPr="007550B4">
        <w:rPr>
          <w:rFonts w:ascii="Arial" w:hAnsi="Arial" w:cs="B Nazanin"/>
          <w:color w:val="000000"/>
        </w:rPr>
        <w:t xml:space="preserve"> BAM </w:t>
      </w:r>
      <w:r w:rsidR="001C3D8D" w:rsidRPr="007550B4">
        <w:rPr>
          <w:rFonts w:ascii="Arial" w:hAnsi="Arial" w:cs="B Nazanin" w:hint="cs"/>
          <w:color w:val="000000"/>
          <w:rtl/>
        </w:rPr>
        <w:t>یا</w:t>
      </w:r>
      <w:r w:rsidR="001C3D8D" w:rsidRPr="007550B4">
        <w:rPr>
          <w:rFonts w:ascii="Arial" w:hAnsi="Arial" w:cs="B Nazanin"/>
          <w:color w:val="000000"/>
        </w:rPr>
        <w:t xml:space="preserve">  CRAM  </w:t>
      </w:r>
      <w:r w:rsidR="001C3D8D" w:rsidRPr="007550B4">
        <w:rPr>
          <w:rFonts w:ascii="Arial" w:hAnsi="Arial" w:cs="B Nazanin" w:hint="cs"/>
          <w:color w:val="000000"/>
          <w:rtl/>
        </w:rPr>
        <w:t>و  به همراه</w:t>
      </w:r>
      <w:r w:rsidR="001C3D8D" w:rsidRPr="007550B4">
        <w:rPr>
          <w:rFonts w:ascii="Arial" w:hAnsi="Arial" w:cs="B Nazanin"/>
          <w:color w:val="000000"/>
        </w:rPr>
        <w:t>index</w:t>
      </w:r>
      <w:r w:rsidR="001C3D8D" w:rsidRPr="007550B4">
        <w:rPr>
          <w:rFonts w:ascii="Arial" w:hAnsi="Arial" w:cs="B Nazanin" w:hint="cs"/>
          <w:color w:val="000000"/>
          <w:rtl/>
        </w:rPr>
        <w:t xml:space="preserve"> </w:t>
      </w:r>
    </w:p>
    <w:p w:rsidR="001C3D8D" w:rsidRPr="007550B4" w:rsidRDefault="008935C3" w:rsidP="008935C3">
      <w:pPr>
        <w:pStyle w:val="NormalWeb"/>
        <w:bidi/>
        <w:spacing w:before="150" w:beforeAutospacing="0" w:after="150" w:afterAutospacing="0" w:line="276" w:lineRule="auto"/>
        <w:ind w:left="990"/>
        <w:jc w:val="both"/>
        <w:rPr>
          <w:rFonts w:ascii="Arial" w:hAnsi="Arial" w:cs="B Nazanin"/>
          <w:color w:val="000000"/>
        </w:rPr>
      </w:pPr>
      <w:r>
        <w:rPr>
          <w:rFonts w:ascii="Arial" w:hAnsi="Arial" w:cs="B Nazanin" w:hint="cs"/>
          <w:color w:val="000000"/>
          <w:rtl/>
          <w:lang w:bidi="fa-IR"/>
        </w:rPr>
        <w:t xml:space="preserve">      </w:t>
      </w:r>
      <w:r w:rsidR="001C3D8D" w:rsidRPr="007550B4">
        <w:rPr>
          <w:rFonts w:ascii="Arial" w:hAnsi="Arial" w:cs="B Nazanin" w:hint="cs"/>
          <w:color w:val="000000"/>
          <w:rtl/>
          <w:lang w:bidi="fa-IR"/>
        </w:rPr>
        <w:t>ان</w:t>
      </w:r>
      <w:r w:rsidR="001C3D8D" w:rsidRPr="007550B4">
        <w:rPr>
          <w:rFonts w:ascii="Arial" w:hAnsi="Arial" w:cs="B Nazanin" w:hint="cs"/>
          <w:color w:val="000000"/>
          <w:rtl/>
        </w:rPr>
        <w:t>جام فرایند</w:t>
      </w:r>
      <w:r w:rsidR="001C3D8D" w:rsidRPr="007550B4">
        <w:rPr>
          <w:rFonts w:ascii="Arial" w:hAnsi="Arial" w:cs="B Nazanin"/>
          <w:color w:val="000000"/>
        </w:rPr>
        <w:t xml:space="preserve"> Variant calling </w:t>
      </w:r>
      <w:r w:rsidR="001C3D8D" w:rsidRPr="007550B4">
        <w:rPr>
          <w:rFonts w:ascii="Arial" w:hAnsi="Arial" w:cs="B Nazanin" w:hint="cs"/>
          <w:color w:val="000000"/>
          <w:rtl/>
        </w:rPr>
        <w:t>و تولید فایل های</w:t>
      </w:r>
      <w:r w:rsidR="001C3D8D" w:rsidRPr="007550B4">
        <w:rPr>
          <w:rFonts w:ascii="Arial" w:hAnsi="Arial" w:cs="B Nazanin"/>
          <w:color w:val="000000"/>
        </w:rPr>
        <w:t xml:space="preserve"> VCF  </w:t>
      </w:r>
      <w:r w:rsidR="001C3D8D" w:rsidRPr="007550B4">
        <w:rPr>
          <w:rFonts w:ascii="Arial" w:hAnsi="Arial" w:cs="B Nazanin" w:hint="cs"/>
          <w:color w:val="000000"/>
          <w:rtl/>
        </w:rPr>
        <w:t>و</w:t>
      </w:r>
      <w:r w:rsidR="001C3D8D" w:rsidRPr="007550B4">
        <w:rPr>
          <w:rFonts w:ascii="Arial" w:hAnsi="Arial" w:cs="B Nazanin"/>
          <w:color w:val="000000"/>
        </w:rPr>
        <w:t xml:space="preserve"> </w:t>
      </w:r>
      <w:proofErr w:type="spellStart"/>
      <w:r w:rsidR="001C3D8D" w:rsidRPr="007550B4">
        <w:rPr>
          <w:rFonts w:ascii="Arial" w:hAnsi="Arial" w:cs="B Nazanin"/>
          <w:color w:val="000000"/>
        </w:rPr>
        <w:t>gVCF</w:t>
      </w:r>
      <w:proofErr w:type="spellEnd"/>
      <w:r w:rsidR="001C3D8D" w:rsidRPr="007550B4">
        <w:rPr>
          <w:rFonts w:ascii="Arial" w:hAnsi="Arial" w:cs="B Nazanin"/>
          <w:color w:val="000000"/>
        </w:rPr>
        <w:t> </w:t>
      </w:r>
      <w:r w:rsidR="001C3D8D" w:rsidRPr="007550B4">
        <w:rPr>
          <w:rFonts w:ascii="Arial" w:hAnsi="Arial" w:cs="B Nazanin" w:hint="cs"/>
          <w:color w:val="000000"/>
          <w:rtl/>
        </w:rPr>
        <w:t xml:space="preserve">  به صورت فشرده به همراه فایل </w:t>
      </w:r>
      <w:r>
        <w:rPr>
          <w:rFonts w:ascii="Arial" w:hAnsi="Arial" w:cs="B Nazanin" w:hint="cs"/>
          <w:color w:val="000000"/>
          <w:rtl/>
        </w:rPr>
        <w:t xml:space="preserve">      </w:t>
      </w:r>
      <w:r w:rsidR="001C3D8D" w:rsidRPr="007550B4">
        <w:rPr>
          <w:rFonts w:ascii="Arial" w:hAnsi="Arial" w:cs="B Nazanin" w:hint="cs"/>
          <w:color w:val="000000"/>
          <w:rtl/>
        </w:rPr>
        <w:t>های</w:t>
      </w:r>
      <w:r w:rsidR="001C3D8D" w:rsidRPr="007550B4">
        <w:rPr>
          <w:rFonts w:ascii="Arial" w:hAnsi="Arial" w:cs="B Nazanin"/>
          <w:color w:val="000000"/>
        </w:rPr>
        <w:t> </w:t>
      </w:r>
      <w:r w:rsidR="001C3D8D">
        <w:rPr>
          <w:rFonts w:ascii="Arial" w:hAnsi="Arial" w:cs="B Nazanin"/>
          <w:color w:val="000000"/>
        </w:rPr>
        <w:t>index</w:t>
      </w:r>
    </w:p>
    <w:p w:rsidR="001C3D8D" w:rsidRPr="008935C3" w:rsidRDefault="001C3D8D" w:rsidP="008935C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B Nazanin"/>
          <w:color w:val="000000"/>
        </w:rPr>
      </w:pPr>
      <w:r w:rsidRPr="008935C3">
        <w:rPr>
          <w:rFonts w:ascii="Arial" w:hAnsi="Arial" w:cs="B Nazanin" w:hint="cs"/>
          <w:color w:val="000000"/>
          <w:rtl/>
        </w:rPr>
        <w:lastRenderedPageBreak/>
        <w:t>انجام فر آیند</w:t>
      </w:r>
      <w:r w:rsidRPr="008935C3">
        <w:rPr>
          <w:rFonts w:ascii="Arial" w:hAnsi="Arial" w:cs="B Nazanin"/>
          <w:color w:val="000000"/>
        </w:rPr>
        <w:t xml:space="preserve"> CNV calling </w:t>
      </w:r>
      <w:r w:rsidRPr="008935C3">
        <w:rPr>
          <w:rFonts w:ascii="Arial" w:hAnsi="Arial" w:cs="B Nazanin" w:hint="cs"/>
          <w:color w:val="000000"/>
          <w:rtl/>
        </w:rPr>
        <w:t>و تولید فایل</w:t>
      </w:r>
      <w:r w:rsidRPr="008935C3">
        <w:rPr>
          <w:rFonts w:ascii="Arial" w:hAnsi="Arial" w:cs="B Nazanin"/>
          <w:color w:val="000000"/>
        </w:rPr>
        <w:t>  VCF </w:t>
      </w:r>
      <w:r w:rsidRPr="008935C3">
        <w:rPr>
          <w:rFonts w:ascii="Arial" w:hAnsi="Arial" w:cs="B Nazanin" w:hint="cs"/>
          <w:color w:val="000000"/>
          <w:rtl/>
        </w:rPr>
        <w:t xml:space="preserve">مربوطه </w:t>
      </w:r>
    </w:p>
    <w:p w:rsidR="001C3D8D" w:rsidRPr="008935C3" w:rsidRDefault="001C3D8D" w:rsidP="008935C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B Nazanin"/>
          <w:color w:val="000000"/>
          <w:rtl/>
        </w:rPr>
      </w:pPr>
      <w:r w:rsidRPr="008935C3">
        <w:rPr>
          <w:rFonts w:ascii="Arial" w:hAnsi="Arial" w:cs="B Nazanin" w:hint="cs"/>
          <w:color w:val="000000"/>
          <w:rtl/>
        </w:rPr>
        <w:t xml:space="preserve">انجام فرآیند </w:t>
      </w:r>
      <w:r w:rsidRPr="008935C3">
        <w:rPr>
          <w:rFonts w:ascii="Arial" w:hAnsi="Arial" w:cs="B Nazanin"/>
          <w:color w:val="000000"/>
        </w:rPr>
        <w:t xml:space="preserve">Variant  Annotation </w:t>
      </w:r>
      <w:r w:rsidRPr="008935C3">
        <w:rPr>
          <w:rFonts w:ascii="Arial" w:hAnsi="Arial" w:cs="B Nazanin" w:hint="cs"/>
          <w:color w:val="000000"/>
          <w:rtl/>
        </w:rPr>
        <w:t xml:space="preserve"> وارائه فایل خروجی با فرمت اکسل لازم به ذکر است حجم فایل خروجی بدون فشرده سازی نباید بیشتر از </w:t>
      </w:r>
      <w:r w:rsidRPr="008935C3">
        <w:rPr>
          <w:rFonts w:ascii="Arial" w:hAnsi="Arial" w:cs="B Nazanin"/>
          <w:color w:val="000000"/>
        </w:rPr>
        <w:t>MB</w:t>
      </w:r>
      <w:r w:rsidRPr="008935C3">
        <w:rPr>
          <w:rFonts w:ascii="Arial" w:hAnsi="Arial" w:cs="B Nazanin" w:hint="cs"/>
          <w:color w:val="000000"/>
          <w:rtl/>
        </w:rPr>
        <w:t xml:space="preserve"> 200</w:t>
      </w:r>
      <w:r w:rsidRPr="008935C3">
        <w:rPr>
          <w:rFonts w:ascii="Arial" w:hAnsi="Arial" w:cs="B Nazanin"/>
          <w:color w:val="000000"/>
        </w:rPr>
        <w:t xml:space="preserve"> </w:t>
      </w:r>
      <w:r w:rsidRPr="008935C3">
        <w:rPr>
          <w:rFonts w:ascii="Arial" w:hAnsi="Arial" w:cs="B Nazanin" w:hint="cs"/>
          <w:color w:val="000000"/>
          <w:rtl/>
        </w:rPr>
        <w:t>بیشتر باشد تا به راحتی قابل انتقال و بررسی باشد</w:t>
      </w:r>
      <w:r w:rsidRPr="008935C3">
        <w:rPr>
          <w:rFonts w:ascii="Arial" w:hAnsi="Arial" w:cs="B Nazanin"/>
          <w:color w:val="000000"/>
        </w:rPr>
        <w:t xml:space="preserve">  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  <w:rtl/>
        </w:rPr>
      </w:pPr>
      <w:r w:rsidRPr="007550B4">
        <w:rPr>
          <w:rFonts w:ascii="Arial" w:hAnsi="Arial" w:cs="B Nazanin" w:hint="cs"/>
          <w:color w:val="000000"/>
          <w:rtl/>
        </w:rPr>
        <w:t>انجام فرایند</w:t>
      </w:r>
      <w:r w:rsidRPr="007550B4">
        <w:rPr>
          <w:rFonts w:ascii="Arial" w:hAnsi="Arial" w:cs="B Nazanin"/>
          <w:color w:val="000000"/>
        </w:rPr>
        <w:t xml:space="preserve"> </w:t>
      </w:r>
      <w:proofErr w:type="spellStart"/>
      <w:r w:rsidRPr="007550B4">
        <w:rPr>
          <w:rFonts w:ascii="Arial" w:hAnsi="Arial" w:cs="B Nazanin"/>
          <w:color w:val="000000"/>
        </w:rPr>
        <w:t>Varient</w:t>
      </w:r>
      <w:proofErr w:type="spellEnd"/>
      <w:r w:rsidRPr="007550B4">
        <w:rPr>
          <w:rFonts w:ascii="Arial" w:hAnsi="Arial" w:cs="B Nazanin"/>
          <w:color w:val="000000"/>
        </w:rPr>
        <w:t xml:space="preserve"> classification </w:t>
      </w:r>
      <w:r w:rsidRPr="007550B4">
        <w:rPr>
          <w:rFonts w:ascii="Arial" w:hAnsi="Arial" w:cs="B Nazanin" w:hint="cs"/>
          <w:color w:val="000000"/>
          <w:rtl/>
        </w:rPr>
        <w:t>بر اساس دستورالعمل</w:t>
      </w:r>
      <w:r w:rsidRPr="007550B4">
        <w:rPr>
          <w:rFonts w:ascii="Arial" w:hAnsi="Arial" w:cs="B Nazanin"/>
          <w:color w:val="000000"/>
        </w:rPr>
        <w:t xml:space="preserve">  ACMG </w:t>
      </w:r>
      <w:r w:rsidRPr="007550B4">
        <w:rPr>
          <w:rFonts w:ascii="Arial" w:hAnsi="Arial" w:cs="B Nazanin" w:hint="cs"/>
          <w:color w:val="000000"/>
          <w:rtl/>
        </w:rPr>
        <w:t>و ارائه فایل خروجی در فرمت اکسل</w:t>
      </w:r>
      <w:r w:rsidRPr="007550B4">
        <w:rPr>
          <w:rFonts w:ascii="Arial" w:hAnsi="Arial" w:cs="B Nazanin"/>
          <w:color w:val="000000"/>
        </w:rPr>
        <w:t> 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انجام فرایند</w:t>
      </w:r>
      <w:r w:rsidRPr="007550B4">
        <w:rPr>
          <w:rFonts w:ascii="Arial" w:hAnsi="Arial" w:cs="B Nazanin"/>
          <w:color w:val="000000"/>
        </w:rPr>
        <w:t xml:space="preserve"> CNV Annotation </w:t>
      </w:r>
      <w:r w:rsidRPr="007550B4">
        <w:rPr>
          <w:rFonts w:ascii="Arial" w:hAnsi="Arial" w:cs="B Nazanin" w:hint="cs"/>
          <w:color w:val="000000"/>
          <w:rtl/>
        </w:rPr>
        <w:t>و ارائه فایل خروجی در فرمت اکسل</w:t>
      </w:r>
      <w:r w:rsidRPr="007550B4">
        <w:rPr>
          <w:rFonts w:ascii="Arial" w:hAnsi="Arial" w:cs="B Nazanin"/>
          <w:color w:val="000000"/>
        </w:rPr>
        <w:t> 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انجام فرایند</w:t>
      </w:r>
      <w:r w:rsidRPr="007550B4">
        <w:rPr>
          <w:rFonts w:ascii="Arial" w:hAnsi="Arial" w:cs="B Nazanin"/>
          <w:color w:val="000000"/>
        </w:rPr>
        <w:t xml:space="preserve">  CNV Classification  </w:t>
      </w:r>
      <w:r w:rsidRPr="007550B4">
        <w:rPr>
          <w:rFonts w:ascii="Arial" w:hAnsi="Arial" w:cs="B Nazanin" w:hint="cs"/>
          <w:color w:val="000000"/>
          <w:rtl/>
        </w:rPr>
        <w:t>بر اساس دستورالعمل</w:t>
      </w:r>
      <w:r w:rsidRPr="007550B4">
        <w:rPr>
          <w:rFonts w:ascii="Arial" w:hAnsi="Arial" w:cs="B Nazanin"/>
          <w:color w:val="000000"/>
        </w:rPr>
        <w:t xml:space="preserve"> ACMG </w:t>
      </w:r>
      <w:r w:rsidRPr="007550B4">
        <w:rPr>
          <w:rFonts w:ascii="Arial" w:hAnsi="Arial" w:cs="B Nazanin" w:hint="cs"/>
          <w:color w:val="000000"/>
          <w:rtl/>
        </w:rPr>
        <w:t>و ارائه فایل خروجی در فرمت اکسل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  <w:rtl/>
        </w:rPr>
      </w:pPr>
      <w:r w:rsidRPr="007550B4">
        <w:rPr>
          <w:rFonts w:ascii="Arial" w:hAnsi="Arial" w:cs="B Nazanin" w:hint="cs"/>
          <w:color w:val="000000"/>
          <w:rtl/>
        </w:rPr>
        <w:t>در صورت موجود بودن بیش از یک نمونه از یک خانواده  سیستم باید توانایی مقایسه و آنالیز از یک نوع از بررسی ها را داشته باشد</w:t>
      </w:r>
      <w:r w:rsidRPr="007550B4">
        <w:rPr>
          <w:rFonts w:ascii="Arial" w:hAnsi="Arial" w:cs="B Nazanin"/>
          <w:color w:val="000000"/>
        </w:rPr>
        <w:t>  (Trio/Due )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انجام فرایند محاسباتی پوشش اگزونی بر اساس فایل</w:t>
      </w:r>
      <w:r w:rsidRPr="007550B4">
        <w:rPr>
          <w:rFonts w:ascii="Arial" w:hAnsi="Arial" w:cs="B Nazanin"/>
          <w:color w:val="000000"/>
        </w:rPr>
        <w:t xml:space="preserve">BED </w:t>
      </w:r>
      <w:r w:rsidRPr="007550B4">
        <w:rPr>
          <w:rFonts w:ascii="Arial" w:hAnsi="Arial" w:cs="B Nazanin" w:hint="cs"/>
          <w:color w:val="000000"/>
          <w:rtl/>
        </w:rPr>
        <w:t>کیت توالی یابی</w:t>
      </w:r>
      <w:r w:rsidRPr="007550B4">
        <w:rPr>
          <w:rFonts w:ascii="Arial" w:hAnsi="Arial" w:cs="Arial"/>
          <w:color w:val="000000"/>
          <w:rtl/>
        </w:rPr>
        <w:t> </w:t>
      </w:r>
      <w:r w:rsidRPr="007550B4">
        <w:rPr>
          <w:rFonts w:ascii="Arial" w:hAnsi="Arial" w:cs="B Nazanin" w:hint="cs"/>
          <w:color w:val="000000"/>
          <w:rtl/>
        </w:rPr>
        <w:t xml:space="preserve"> و ارائه فایل خروجی</w:t>
      </w:r>
      <w:r w:rsidRPr="007550B4">
        <w:rPr>
          <w:rFonts w:ascii="Arial" w:hAnsi="Arial" w:cs="B Nazanin"/>
          <w:color w:val="000000"/>
        </w:rPr>
        <w:t> 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قابلیت ارائه گزارش پوشش اگزونی ژن ها به جهت اطمینان از پوشش نواحی احتمالی مرتبط با علل بیماری</w:t>
      </w:r>
      <w:r w:rsidRPr="007550B4">
        <w:rPr>
          <w:rFonts w:ascii="Arial" w:hAnsi="Arial" w:cs="B Nazanin"/>
          <w:color w:val="000000"/>
        </w:rPr>
        <w:t> </w:t>
      </w:r>
    </w:p>
    <w:p w:rsidR="001C3D8D" w:rsidRPr="007550B4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ارائه گزارش های کیفیتی کامل به تفکیک هر مرحله و برای هرنوع فایل ورودی و خروجی</w:t>
      </w:r>
      <w:r w:rsidRPr="007550B4">
        <w:rPr>
          <w:rFonts w:ascii="Arial" w:hAnsi="Arial" w:cs="B Nazanin"/>
          <w:color w:val="000000"/>
        </w:rPr>
        <w:t> </w:t>
      </w:r>
    </w:p>
    <w:p w:rsidR="001C3D8D" w:rsidRDefault="001C3D8D" w:rsidP="008935C3">
      <w:pPr>
        <w:pStyle w:val="NormalWeb"/>
        <w:numPr>
          <w:ilvl w:val="0"/>
          <w:numId w:val="3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7550B4">
        <w:rPr>
          <w:rFonts w:ascii="Arial" w:hAnsi="Arial" w:cs="B Nazanin" w:hint="cs"/>
          <w:color w:val="000000"/>
          <w:rtl/>
        </w:rPr>
        <w:t>ایجاد قابلیت مشاهده فایل های</w:t>
      </w:r>
      <w:r w:rsidRPr="007550B4">
        <w:rPr>
          <w:rFonts w:ascii="Arial" w:hAnsi="Arial" w:cs="B Nazanin"/>
          <w:color w:val="000000"/>
        </w:rPr>
        <w:t xml:space="preserve">BAM </w:t>
      </w:r>
      <w:r w:rsidRPr="007550B4">
        <w:rPr>
          <w:rFonts w:ascii="Arial" w:hAnsi="Arial" w:cs="B Nazanin" w:hint="cs"/>
          <w:color w:val="000000"/>
          <w:rtl/>
        </w:rPr>
        <w:t>و یا</w:t>
      </w:r>
      <w:r w:rsidRPr="007550B4">
        <w:rPr>
          <w:rFonts w:ascii="Arial" w:hAnsi="Arial" w:cs="B Nazanin"/>
          <w:color w:val="000000"/>
        </w:rPr>
        <w:t xml:space="preserve"> CRAM </w:t>
      </w:r>
      <w:r w:rsidRPr="007550B4">
        <w:rPr>
          <w:rFonts w:ascii="Arial" w:hAnsi="Arial" w:cs="B Nazanin" w:hint="cs"/>
          <w:color w:val="000000"/>
          <w:rtl/>
        </w:rPr>
        <w:t>به صورت آنلاین و بدون نیاز به دانلود کردن فایل با استفاده از نرم افزار</w:t>
      </w:r>
      <w:r w:rsidRPr="007550B4">
        <w:rPr>
          <w:rFonts w:ascii="Arial" w:hAnsi="Arial" w:cs="B Nazanin"/>
          <w:color w:val="000000"/>
        </w:rPr>
        <w:t xml:space="preserve"> IGV</w:t>
      </w:r>
    </w:p>
    <w:p w:rsidR="001C3D8D" w:rsidRPr="00730924" w:rsidRDefault="001C3D8D" w:rsidP="008935C3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675C0C">
        <w:rPr>
          <w:rFonts w:ascii="B Lotus" w:hAnsi="B Lotus" w:cs="B Nazanin" w:hint="cs"/>
          <w:color w:val="000000" w:themeColor="text1"/>
          <w:sz w:val="22"/>
          <w:szCs w:val="22"/>
          <w:rtl/>
        </w:rPr>
        <w:t>با توجه به این که انجام مشاوره ژنتیک فقط به عهده پزشکان مراکز مشاوره ژنتیک می باشد، آزمایشگاه هایی که مورد مذکور را رعایت کرده باشند در اولویت قرار دارند</w:t>
      </w:r>
    </w:p>
    <w:p w:rsidR="001C3D8D" w:rsidRPr="00730924" w:rsidRDefault="001C3D8D" w:rsidP="001C3D8D">
      <w:pPr>
        <w:pStyle w:val="NormalWeb"/>
        <w:bidi/>
        <w:spacing w:before="150" w:beforeAutospacing="0" w:after="150" w:afterAutospacing="0" w:line="276" w:lineRule="auto"/>
        <w:ind w:left="990"/>
        <w:jc w:val="both"/>
        <w:rPr>
          <w:rFonts w:ascii="Arial" w:hAnsi="Arial" w:cs="B Nazanin"/>
          <w:color w:val="000000"/>
        </w:rPr>
      </w:pPr>
      <w:r w:rsidRPr="00675C0C">
        <w:rPr>
          <w:rFonts w:ascii="B Lotus" w:hAnsi="B Lotus" w:cs="B Nazanin" w:hint="cs"/>
          <w:color w:val="000000" w:themeColor="text1"/>
          <w:rtl/>
        </w:rPr>
        <w:t xml:space="preserve">     </w:t>
      </w:r>
      <w:r w:rsidRPr="00675C0C">
        <w:rPr>
          <w:rFonts w:ascii="B Lotus" w:hAnsi="B Lotus" w:cs="B Nazanin"/>
          <w:color w:val="000000" w:themeColor="text1"/>
        </w:rPr>
        <w:t xml:space="preserve"> </w:t>
      </w:r>
      <w:r w:rsidRPr="00675C0C">
        <w:rPr>
          <w:rFonts w:ascii="B Lotus" w:hAnsi="B Lotus" w:cs="B Nazanin" w:hint="cs"/>
          <w:color w:val="000000" w:themeColor="text1"/>
          <w:rtl/>
        </w:rPr>
        <w:t>تبصره: در سایر موارد باید به آزمایشگاه تذکر داده شود که می بایست از انجام مشاوره قبل یا بعد از انجام آزمایش خودداری</w:t>
      </w:r>
      <w:r w:rsidRPr="00675C0C">
        <w:rPr>
          <w:rFonts w:ascii="B Lotus" w:hAnsi="B Lotus" w:cs="B Nazanin"/>
          <w:color w:val="000000" w:themeColor="text1"/>
        </w:rPr>
        <w:t xml:space="preserve"> </w:t>
      </w:r>
      <w:r w:rsidRPr="00675C0C">
        <w:rPr>
          <w:rFonts w:ascii="B Lotus" w:hAnsi="B Lotus" w:cs="B Nazanin" w:hint="cs"/>
          <w:color w:val="000000" w:themeColor="text1"/>
          <w:rtl/>
        </w:rPr>
        <w:t>نموده وچنانچه نظر وکامنتی دارد، مستقیم با پزشک ارجاع دهنده مطرح کند</w:t>
      </w:r>
    </w:p>
    <w:p w:rsidR="001C3D8D" w:rsidRPr="00730924" w:rsidRDefault="001C3D8D" w:rsidP="008935C3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675C0C">
        <w:rPr>
          <w:rFonts w:ascii="B Lotus" w:hAnsi="B Lotus" w:cs="B Nazanin" w:hint="cs"/>
          <w:sz w:val="22"/>
          <w:szCs w:val="22"/>
          <w:rtl/>
          <w:lang w:bidi="fa-IR"/>
        </w:rPr>
        <w:t>رعایت تعرفه های وزارت بهداشت، درمان و آموزش پزشکی و تخفیف با توافق</w:t>
      </w:r>
    </w:p>
    <w:p w:rsidR="001C3D8D" w:rsidRDefault="001C3D8D" w:rsidP="008935C3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>
        <w:rPr>
          <w:rFonts w:ascii="Arial" w:hAnsi="Arial" w:cs="B Nazanin" w:hint="cs"/>
          <w:color w:val="000000"/>
          <w:rtl/>
        </w:rPr>
        <w:t xml:space="preserve">سابقه </w:t>
      </w:r>
      <w:r w:rsidRPr="00675C0C">
        <w:rPr>
          <w:rFonts w:ascii="B Lotus" w:hAnsi="B Lotus" w:cs="B Nazanin" w:hint="cs"/>
          <w:sz w:val="22"/>
          <w:szCs w:val="22"/>
          <w:rtl/>
          <w:lang w:bidi="fa-IR"/>
        </w:rPr>
        <w:t xml:space="preserve">حسن همکاری با سازمان بهزیستی </w:t>
      </w:r>
    </w:p>
    <w:p w:rsidR="0056589C" w:rsidRDefault="0056589C" w:rsidP="0056589C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 w:rsidRPr="002A3503">
        <w:rPr>
          <w:rFonts w:ascii="B Lotus" w:hAnsi="B Lotus" w:cs="B Nazanin" w:hint="cs"/>
          <w:color w:val="000000" w:themeColor="text1"/>
          <w:rtl/>
        </w:rPr>
        <w:t xml:space="preserve">در صورت تقاضا از سمت آزمایشگاه ها و </w:t>
      </w:r>
      <w:r w:rsidRPr="002A3503">
        <w:rPr>
          <w:rFonts w:asciiTheme="majorHAnsi" w:hAnsiTheme="majorHAnsi" w:cs="B Nazanin" w:hint="cs"/>
          <w:color w:val="000000" w:themeColor="text1"/>
          <w:rtl/>
        </w:rPr>
        <w:t xml:space="preserve">یا موسسات بیوانفورماتیک متقاضی انجام آزمایش هول اگزوم </w:t>
      </w:r>
      <w:r w:rsidRPr="002A3503">
        <w:rPr>
          <w:rFonts w:ascii="B Lotus" w:hAnsi="B Lotus" w:cs="B Nazanin" w:hint="cs"/>
          <w:color w:val="000000" w:themeColor="text1"/>
          <w:rtl/>
        </w:rPr>
        <w:t>تازه تاسیس، عملکرد آن ها پس از انجام حداقل ۳مورد آزمایش</w:t>
      </w:r>
      <w:r w:rsidRPr="002A3503">
        <w:rPr>
          <w:rFonts w:ascii="B Lotus" w:hAnsi="B Lotus" w:cs="B Nazanin"/>
          <w:color w:val="000000" w:themeColor="text1"/>
        </w:rPr>
        <w:t xml:space="preserve"> </w:t>
      </w:r>
      <w:r w:rsidRPr="002A3503">
        <w:rPr>
          <w:rFonts w:ascii="B Lotus" w:hAnsi="B Lotus" w:cs="B Nazanin" w:hint="cs"/>
          <w:color w:val="000000" w:themeColor="text1"/>
          <w:rtl/>
        </w:rPr>
        <w:t>با تعرفه دولتی ارسالی توسط تیم ممیزی ، مورد بررسی قرار خواهد گرفت و در صورت تایید در نیمه دوم سال که امکان برگزاری جلسه بررسی بازنگری آزمایشگاه ها توسط کمیته تخصصی منطقه  و یا سرمنطقه  وجود دارد، تقاضای آن ها  بررسی خواهد شد.</w:t>
      </w:r>
    </w:p>
    <w:p w:rsidR="00C216FF" w:rsidRPr="002A3503" w:rsidRDefault="00C216FF" w:rsidP="00C216FF">
      <w:pPr>
        <w:pStyle w:val="BodyText"/>
        <w:numPr>
          <w:ilvl w:val="0"/>
          <w:numId w:val="4"/>
        </w:numPr>
        <w:tabs>
          <w:tab w:val="left" w:pos="1530"/>
          <w:tab w:val="left" w:pos="8790"/>
          <w:tab w:val="right" w:pos="9360"/>
        </w:tabs>
        <w:bidi/>
        <w:spacing w:line="360" w:lineRule="auto"/>
        <w:jc w:val="both"/>
        <w:rPr>
          <w:rFonts w:ascii="B Lotus" w:hAnsi="B Lotus" w:cs="B Nazanin"/>
          <w:i/>
          <w:iCs/>
          <w:color w:val="000000" w:themeColor="text1"/>
          <w:lang w:bidi="fa-IR"/>
        </w:rPr>
      </w:pPr>
      <w:r>
        <w:rPr>
          <w:rFonts w:ascii="B Lotus" w:hAnsi="B Lotus" w:cs="B Nazanin" w:hint="cs"/>
          <w:color w:val="000000" w:themeColor="text1"/>
          <w:rtl/>
        </w:rPr>
        <w:t xml:space="preserve">ارائه رزومه آزمایشگاه </w:t>
      </w:r>
    </w:p>
    <w:p w:rsidR="00C216FF" w:rsidRDefault="008A5A24" w:rsidP="008A5A24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  <w:rtl/>
        </w:rPr>
      </w:pPr>
      <w:r>
        <w:rPr>
          <w:rFonts w:ascii="Arial" w:hAnsi="Arial" w:cs="B Nazanin" w:hint="cs"/>
          <w:color w:val="000000"/>
          <w:rtl/>
        </w:rPr>
        <w:lastRenderedPageBreak/>
        <w:t xml:space="preserve">آزمایشگاههای متقاضی همکاری ضمن اعلام تعرفه دریافتی مدارک و مستندات لازم را جهت ارائه به کمینه تخصصی به پیشگیری استان البرز تحویل دهند </w:t>
      </w:r>
    </w:p>
    <w:p w:rsidR="008A5A24" w:rsidRDefault="008A5A24" w:rsidP="008A5A24">
      <w:pPr>
        <w:pStyle w:val="NormalWeb"/>
        <w:numPr>
          <w:ilvl w:val="0"/>
          <w:numId w:val="4"/>
        </w:numPr>
        <w:bidi/>
        <w:spacing w:before="150" w:beforeAutospacing="0" w:after="150" w:afterAutospacing="0" w:line="276" w:lineRule="auto"/>
        <w:jc w:val="both"/>
        <w:rPr>
          <w:rFonts w:ascii="Arial" w:hAnsi="Arial" w:cs="B Nazanin"/>
          <w:color w:val="000000"/>
        </w:rPr>
      </w:pPr>
      <w:r>
        <w:rPr>
          <w:rFonts w:ascii="Arial" w:hAnsi="Arial" w:cs="B Nazanin" w:hint="cs"/>
          <w:color w:val="000000"/>
          <w:rtl/>
        </w:rPr>
        <w:t>آزمایشگاههای متقاضی همکاری در خصوص انجام آزمایش هول اگزوم علاوه بر مدارک فوق می بایست تصویر گواهی مدرک بیو انفور ماتیک و نام موسسه ی همکار را</w:t>
      </w:r>
      <w:r w:rsidR="00EE6127">
        <w:rPr>
          <w:rFonts w:ascii="Arial" w:hAnsi="Arial" w:cs="B Nazanin"/>
          <w:color w:val="000000"/>
        </w:rPr>
        <w:t xml:space="preserve"> </w:t>
      </w:r>
      <w:r>
        <w:rPr>
          <w:rFonts w:ascii="Arial" w:hAnsi="Arial" w:cs="B Nazanin" w:hint="cs"/>
          <w:color w:val="000000"/>
          <w:rtl/>
        </w:rPr>
        <w:t xml:space="preserve">هم جهت ارائه به بهزیستی استان تحویل دهند </w:t>
      </w:r>
    </w:p>
    <w:p w:rsidR="00EB355D" w:rsidRPr="001C3D8D" w:rsidRDefault="00EB355D"/>
    <w:sectPr w:rsidR="00EB355D" w:rsidRPr="001C3D8D" w:rsidSect="00CD12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27"/>
    <w:multiLevelType w:val="hybridMultilevel"/>
    <w:tmpl w:val="0B147C82"/>
    <w:lvl w:ilvl="0" w:tplc="0E180152">
      <w:start w:val="1"/>
      <w:numFmt w:val="decimal"/>
      <w:lvlText w:val="%1-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3543AEA"/>
    <w:multiLevelType w:val="hybridMultilevel"/>
    <w:tmpl w:val="B1E08ECE"/>
    <w:lvl w:ilvl="0" w:tplc="697297D0">
      <w:start w:val="5"/>
      <w:numFmt w:val="decimal"/>
      <w:lvlText w:val="%1-"/>
      <w:lvlJc w:val="left"/>
      <w:pPr>
        <w:ind w:left="1350" w:hanging="360"/>
      </w:pPr>
      <w:rPr>
        <w:rFonts w:ascii="B Lotus" w:hAnsi="B Lotu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36F46C5"/>
    <w:multiLevelType w:val="hybridMultilevel"/>
    <w:tmpl w:val="90A8F2AA"/>
    <w:lvl w:ilvl="0" w:tplc="5E82235A">
      <w:start w:val="4"/>
      <w:numFmt w:val="bullet"/>
      <w:lvlText w:val="-"/>
      <w:lvlJc w:val="left"/>
      <w:pPr>
        <w:ind w:left="135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B273644"/>
    <w:multiLevelType w:val="multilevel"/>
    <w:tmpl w:val="D2825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hint="default"/>
        <w:b/>
        <w:bCs/>
        <w:color w:val="auto"/>
        <w:sz w:val="22"/>
        <w:szCs w:val="22"/>
        <w:lang w:val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D8D"/>
    <w:rsid w:val="00017128"/>
    <w:rsid w:val="00140937"/>
    <w:rsid w:val="00163B92"/>
    <w:rsid w:val="001C3D8D"/>
    <w:rsid w:val="0026136C"/>
    <w:rsid w:val="003A2EDD"/>
    <w:rsid w:val="003C0984"/>
    <w:rsid w:val="0056589C"/>
    <w:rsid w:val="007C46CF"/>
    <w:rsid w:val="008935C3"/>
    <w:rsid w:val="008A5A24"/>
    <w:rsid w:val="00A07123"/>
    <w:rsid w:val="00B93491"/>
    <w:rsid w:val="00C216FF"/>
    <w:rsid w:val="00CD12F2"/>
    <w:rsid w:val="00EB0AD1"/>
    <w:rsid w:val="00EB355D"/>
    <w:rsid w:val="00EE6127"/>
    <w:rsid w:val="00F1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C3D8D"/>
    <w:pPr>
      <w:bidi w:val="0"/>
      <w:spacing w:after="120" w:line="276" w:lineRule="auto"/>
    </w:pPr>
    <w:rPr>
      <w:rFonts w:ascii="Calibri" w:eastAsia="Calibri" w:hAnsi="Calibri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C3D8D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1C3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1C3D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Ebrahimi</dc:creator>
  <cp:keywords/>
  <dc:description/>
  <cp:lastModifiedBy>m.khosroshahi</cp:lastModifiedBy>
  <cp:revision>2</cp:revision>
  <dcterms:created xsi:type="dcterms:W3CDTF">2024-04-22T05:02:00Z</dcterms:created>
  <dcterms:modified xsi:type="dcterms:W3CDTF">2024-04-22T05:02:00Z</dcterms:modified>
</cp:coreProperties>
</file>