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A1" w:rsidRDefault="00810AA1" w:rsidP="005C424B">
      <w:pPr>
        <w:jc w:val="center"/>
        <w:rPr>
          <w:rFonts w:hint="cs"/>
          <w:rtl/>
          <w:lang w:bidi="fa-IR"/>
        </w:rPr>
      </w:pPr>
      <w:bookmarkStart w:id="0" w:name="_GoBack"/>
      <w:bookmarkEnd w:id="0"/>
    </w:p>
    <w:p w:rsidR="005C424B" w:rsidRPr="00087527" w:rsidRDefault="005C424B" w:rsidP="005C424B">
      <w:pPr>
        <w:bidi/>
        <w:jc w:val="center"/>
        <w:rPr>
          <w:rFonts w:cs="B Titr"/>
          <w:sz w:val="24"/>
          <w:szCs w:val="24"/>
          <w:lang w:bidi="fa-IR"/>
        </w:rPr>
      </w:pPr>
      <w:r w:rsidRPr="00087527">
        <w:rPr>
          <w:rFonts w:cs="B Titr" w:hint="cs"/>
          <w:sz w:val="24"/>
          <w:szCs w:val="24"/>
          <w:rtl/>
          <w:lang w:bidi="fa-IR"/>
        </w:rPr>
        <w:t>مراکز مورد اجاره</w:t>
      </w: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rFonts w:hint="cs"/>
          <w:lang w:bidi="fa-IR"/>
        </w:rPr>
        <w:instrText>LINK</w:instrText>
      </w:r>
      <w:r>
        <w:rPr>
          <w:rFonts w:hint="cs"/>
          <w:rtl/>
          <w:lang w:bidi="fa-IR"/>
        </w:rPr>
        <w:instrText xml:space="preserve"> </w:instrText>
      </w:r>
      <w:r>
        <w:rPr>
          <w:lang w:bidi="fa-IR"/>
        </w:rPr>
        <w:instrText>Excel.Sheet.8</w:instrText>
      </w:r>
      <w:r>
        <w:rPr>
          <w:rtl/>
          <w:lang w:bidi="fa-IR"/>
        </w:rPr>
        <w:instrText xml:space="preserve"> "</w:instrText>
      </w:r>
      <w:r>
        <w:rPr>
          <w:lang w:bidi="fa-IR"/>
        </w:rPr>
        <w:instrText>C:\\Users\\f.sharifi\\Desktop</w:instrText>
      </w:r>
      <w:r>
        <w:rPr>
          <w:rtl/>
          <w:lang w:bidi="fa-IR"/>
        </w:rPr>
        <w:instrText>\\ماده 28\\ل</w:instrText>
      </w:r>
      <w:r>
        <w:rPr>
          <w:rFonts w:hint="cs"/>
          <w:rtl/>
          <w:lang w:bidi="fa-IR"/>
        </w:rPr>
        <w:instrText>ی</w:instrText>
      </w:r>
      <w:r>
        <w:rPr>
          <w:rFonts w:hint="eastAsia"/>
          <w:rtl/>
          <w:lang w:bidi="fa-IR"/>
        </w:rPr>
        <w:instrText>ست</w:instrText>
      </w:r>
      <w:r>
        <w:rPr>
          <w:rtl/>
          <w:lang w:bidi="fa-IR"/>
        </w:rPr>
        <w:instrText xml:space="preserve"> قراردادها و ماده28\\ل</w:instrText>
      </w:r>
      <w:r>
        <w:rPr>
          <w:rFonts w:hint="cs"/>
          <w:rtl/>
          <w:lang w:bidi="fa-IR"/>
        </w:rPr>
        <w:instrText>ی</w:instrText>
      </w:r>
      <w:r>
        <w:rPr>
          <w:rFonts w:hint="eastAsia"/>
          <w:rtl/>
          <w:lang w:bidi="fa-IR"/>
        </w:rPr>
        <w:instrText>ست</w:instrText>
      </w:r>
      <w:r>
        <w:rPr>
          <w:rtl/>
          <w:lang w:bidi="fa-IR"/>
        </w:rPr>
        <w:instrText xml:space="preserve"> قراردادها</w:instrText>
      </w:r>
      <w:r>
        <w:rPr>
          <w:rFonts w:hint="cs"/>
          <w:rtl/>
          <w:lang w:bidi="fa-IR"/>
        </w:rPr>
        <w:instrText>ی</w:instrText>
      </w:r>
      <w:r>
        <w:rPr>
          <w:rtl/>
          <w:lang w:bidi="fa-IR"/>
        </w:rPr>
        <w:instrText xml:space="preserve"> ماده 28-99،98\\ماده28سال1403.</w:instrText>
      </w:r>
      <w:r>
        <w:rPr>
          <w:lang w:bidi="fa-IR"/>
        </w:rPr>
        <w:instrText>xls</w:instrText>
      </w:r>
      <w:r>
        <w:rPr>
          <w:rtl/>
          <w:lang w:bidi="fa-IR"/>
        </w:rPr>
        <w:instrText xml:space="preserve">" </w:instrText>
      </w:r>
      <w:r>
        <w:rPr>
          <w:lang w:bidi="fa-IR"/>
        </w:rPr>
        <w:instrText>Sheet5!R1C18:R18C20</w:instrText>
      </w:r>
      <w:r>
        <w:rPr>
          <w:rtl/>
          <w:lang w:bidi="fa-IR"/>
        </w:rPr>
        <w:instrText xml:space="preserve"> </w:instrText>
      </w:r>
      <w:r>
        <w:rPr>
          <w:rFonts w:hint="cs"/>
          <w:lang w:bidi="fa-IR"/>
        </w:rPr>
        <w:instrText>\a \f 5 \h</w:instrText>
      </w:r>
      <w:r>
        <w:rPr>
          <w:rtl/>
          <w:lang w:bidi="fa-IR"/>
        </w:rPr>
        <w:instrText xml:space="preserve">  \* </w:instrText>
      </w:r>
      <w:r>
        <w:rPr>
          <w:lang w:bidi="fa-IR"/>
        </w:rPr>
        <w:instrText>MERGEFORMAT</w:instrText>
      </w:r>
      <w:r>
        <w:rPr>
          <w:rtl/>
          <w:lang w:bidi="fa-IR"/>
        </w:rPr>
        <w:instrText xml:space="preserve"> </w:instrText>
      </w:r>
      <w:r>
        <w:rPr>
          <w:rtl/>
          <w:lang w:bidi="fa-IR"/>
        </w:rPr>
        <w:fldChar w:fldCharType="separate"/>
      </w:r>
    </w:p>
    <w:tbl>
      <w:tblPr>
        <w:tblStyle w:val="TableGrid"/>
        <w:bidiVisual/>
        <w:tblW w:w="7755" w:type="dxa"/>
        <w:tblLook w:val="04A0" w:firstRow="1" w:lastRow="0" w:firstColumn="1" w:lastColumn="0" w:noHBand="0" w:noVBand="1"/>
      </w:tblPr>
      <w:tblGrid>
        <w:gridCol w:w="720"/>
        <w:gridCol w:w="1080"/>
        <w:gridCol w:w="5955"/>
      </w:tblGrid>
      <w:tr w:rsidR="005C424B" w:rsidRPr="00087527" w:rsidTr="00F70944">
        <w:trPr>
          <w:trHeight w:val="450"/>
        </w:trPr>
        <w:tc>
          <w:tcPr>
            <w:tcW w:w="720" w:type="dxa"/>
            <w:noWrap/>
            <w:hideMark/>
          </w:tcPr>
          <w:p w:rsidR="005C424B" w:rsidRPr="00087527" w:rsidRDefault="005C424B" w:rsidP="00F70944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087527">
              <w:rPr>
                <w:rFonts w:cs="B Titr" w:hint="cs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080" w:type="dxa"/>
            <w:noWrap/>
            <w:hideMark/>
          </w:tcPr>
          <w:p w:rsidR="005C424B" w:rsidRPr="00087527" w:rsidRDefault="005C424B" w:rsidP="00F70944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087527">
              <w:rPr>
                <w:rFonts w:cs="B Titr" w:hint="cs"/>
                <w:sz w:val="20"/>
                <w:szCs w:val="20"/>
                <w:rtl/>
              </w:rPr>
              <w:t>شهر</w:t>
            </w:r>
          </w:p>
        </w:tc>
        <w:tc>
          <w:tcPr>
            <w:tcW w:w="5955" w:type="dxa"/>
            <w:noWrap/>
            <w:hideMark/>
          </w:tcPr>
          <w:p w:rsidR="005C424B" w:rsidRPr="00087527" w:rsidRDefault="005C424B" w:rsidP="00F70944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087527">
              <w:rPr>
                <w:rFonts w:cs="B Titr" w:hint="cs"/>
                <w:sz w:val="20"/>
                <w:szCs w:val="20"/>
                <w:rtl/>
              </w:rPr>
              <w:t>نام مرکز مورد اجاره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F01BE3" w:rsidRDefault="005C424B" w:rsidP="00F70944">
            <w:pPr>
              <w:bidi/>
              <w:rPr>
                <w:lang w:bidi="fa-IR"/>
              </w:rPr>
            </w:pPr>
            <w:r w:rsidRPr="00F01BE3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ابرکوه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ساختمان حمایتی قدیم-مسکونی مددجویی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ابرکوه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چهارواحدی شماره2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بافق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مغازه مبارکه-شماره1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بافق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مجتمع توانبخشی امام حسن-سالن ورزشی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بافق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ساختمان مرکز نیلوفر-اشتغال معلولین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بهاباد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منزل مسکونی مددجویی2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بهاباد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منزل مسکونی مددجویی-شماره3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بهاباد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ساختمان شهید باهنر-روستای آسفیج منزل مسکونی 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بهاباد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 بخشی از ساختمان توانبخشی امام سجاد-(مرکز مثبت زندگی)موسسه غیر انتفاعی حامیان نور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lang w:bidi="fa-IR"/>
              </w:rPr>
              <w:t>//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بخشی از ساختمان امام سجاد-روستا مهد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lang w:bidi="fa-IR"/>
              </w:rPr>
              <w:t>//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بخشی از ساختمان امام سجاد-مرکز مشاوره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تفت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تفت-کارگاه آموزشی مجتمع خدمات بهزیستی علی آباد تفت(موسسه جویندگان رهایی)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تفت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تفت-تمیدید قرارداد اجاره قسمتی از ساختمان اداره بهزیستی شهرستان تفت 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تفت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تفت-اجاره دو اتاق از ساختمان سابق داره بهزیستی شهرستان تفت(مرکز مهرگان)ویزیت در منزل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تفت 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تفت مجتمع مسکونی نیلوفر(شماره3مددجویی)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تفت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تفت -مغازه مجتمع خدمات بهزیستی روستای نصرآباد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تفت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تفت-اجاره ساختمان مجتمع روستایی نصرآباد شهرستان تفت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تفت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تفت-اجاره یک اتاق مجتمع خدمات بهزیستی شهید عباسپور(سریداری)خدمات مشاوره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مهریز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مهریز-اتاق 4مرکز توانبخشی هفتم تیر(مرکز به توان موسسه رهپویان)ویزیت در منزل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مهریز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بخشی از ساختمان شهدای هفتم تیر(کاردرمانی)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مهریز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مهریز-اجاره اتاق بابت مراقبتی خانواده (توانبخشی ارمغان سلامت)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مهریز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مهریز-اجاره یکی از اتاق های توانبخشی شهدای هفتم تیر 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مهریز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مهریز-ساختمان توانبخشی7 تیر(شنوایی)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میبد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میبد-مجتمع بهزیستی روستای رکن آباد(مهد کودک) 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میبد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میبد-اجاره مرکز سرایداری توانبخشی آیت الله حائری (گروه همیار زنان)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میبد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میبد-یک اتاق توانبخشی آیت ا... حائری(گفتار درمانی)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میبد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میبد-اجاره ساختمان برادران صفایی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مجتمع خدمات بهزیستی قائم-ساختمان (مغازه) جنب مرکز اورژانس خدمات اجتماعی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اجاره ساختما ن آشپزخانه و  تالار نور محوطه تالار نور 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تالار نور- ساختمان سریداری 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قسمتی از ساختمان تالار نور -کارگاه حماتی 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مجتمع حاج ابوالقاسم بیگی-اجاره زمین و ساختمان کارواش </w:t>
            </w:r>
            <w:proofErr w:type="spellStart"/>
            <w:r w:rsidRPr="00B975D2">
              <w:rPr>
                <w:rFonts w:hint="cs"/>
                <w:b/>
                <w:bCs/>
                <w:lang w:bidi="fa-IR"/>
              </w:rPr>
              <w:t>tc</w:t>
            </w:r>
            <w:proofErr w:type="spellEnd"/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مجتمع حاج ابوالقاسم بیگی-ساختمان و اموال منقول مرکز اعتیاد (شماره 1)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1080" w:type="dxa"/>
            <w:noWrap/>
          </w:tcPr>
          <w:p w:rsidR="005C424B" w:rsidRDefault="005C424B" w:rsidP="00F70944">
            <w:r w:rsidRPr="00F71908">
              <w:rPr>
                <w:rFonts w:hint="cs"/>
                <w:rtl/>
              </w:rPr>
              <w:t>ی</w:t>
            </w:r>
            <w:r w:rsidRPr="00F71908">
              <w:rPr>
                <w:rFonts w:hint="eastAsia"/>
                <w:rtl/>
              </w:rPr>
              <w:t>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مجتمع حاج ابوالقاسم بیگی-بخشی از ساختمان و اموال منقول مرکز اعتیاد (شماره 2)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1080" w:type="dxa"/>
            <w:noWrap/>
          </w:tcPr>
          <w:p w:rsidR="005C424B" w:rsidRDefault="005C424B" w:rsidP="00F70944">
            <w:r w:rsidRPr="00F71908">
              <w:rPr>
                <w:rFonts w:hint="cs"/>
                <w:rtl/>
              </w:rPr>
              <w:t>ی</w:t>
            </w:r>
            <w:r w:rsidRPr="00F71908">
              <w:rPr>
                <w:rFonts w:hint="eastAsia"/>
                <w:rtl/>
              </w:rPr>
              <w:t>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یزد-مرکز توانبخشی شهید سلیمانی-بخش سریداری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36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یزد-مرکز توانبخشی شهید سلیمانی-بخش سریداری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37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مرکز جامع شهید فیاض بخش - بخش فیزیوتراپی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38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 xml:space="preserve"> مرکز جامع شهید فیاض بخش(گفتار درمانی)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39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مجتمع قائم- قسمتی از اورژانس بهزیستی قائم(خانه امن)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یزد-مجتمع سید گلسرخ واقع در خیابان سیدگلسرخ(کارگاه غدیر)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41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سید گلسرخ-اجاره نمایشگاه و فروشگاه دائمی عرضه تولیدات جامعه هدف بهزیستی(موسسه شهید هادی)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42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lang w:bidi="fa-IR"/>
              </w:rPr>
            </w:pPr>
            <w:r w:rsidRPr="00B975D2">
              <w:rPr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rtl/>
              </w:rPr>
            </w:pPr>
            <w:r w:rsidRPr="00B975D2">
              <w:rPr>
                <w:rtl/>
              </w:rPr>
              <w:t>اجاره ساختمان و رستوران شیشه ای و آلاچیق ها وهتل مجتمع خدمات بهزیستی شهید ارشاد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43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اجاره ساختمان و اموال دو سالن اندیشه و دانش  مجتمع خدمات بهزیستی شهید ارشاد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44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rtl/>
              </w:rPr>
              <w:t>یزد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 w:rsidRPr="00B975D2">
              <w:rPr>
                <w:rFonts w:hint="cs"/>
                <w:b/>
                <w:bCs/>
                <w:rtl/>
              </w:rPr>
              <w:t>مجتمع شهید ارشاد-ساختمان و اموال ورزشی باشگاه شماره 1</w:t>
            </w:r>
          </w:p>
        </w:tc>
      </w:tr>
      <w:tr w:rsidR="005C424B" w:rsidRPr="00087527" w:rsidTr="00F70944">
        <w:trPr>
          <w:trHeight w:val="300"/>
        </w:trPr>
        <w:tc>
          <w:tcPr>
            <w:tcW w:w="72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45</w:t>
            </w:r>
          </w:p>
        </w:tc>
        <w:tc>
          <w:tcPr>
            <w:tcW w:w="1080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 w:rsidRPr="00B975D2">
              <w:rPr>
                <w:rFonts w:hint="cs"/>
                <w:b/>
                <w:bCs/>
                <w:lang w:bidi="fa-IR"/>
              </w:rPr>
              <w:t>//</w:t>
            </w:r>
          </w:p>
        </w:tc>
        <w:tc>
          <w:tcPr>
            <w:tcW w:w="5955" w:type="dxa"/>
            <w:noWrap/>
          </w:tcPr>
          <w:p w:rsidR="005C424B" w:rsidRPr="00B975D2" w:rsidRDefault="005C424B" w:rsidP="00F70944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بخشی از </w:t>
            </w:r>
            <w:r w:rsidRPr="00B975D2">
              <w:rPr>
                <w:rFonts w:hint="cs"/>
                <w:b/>
                <w:bCs/>
                <w:rtl/>
              </w:rPr>
              <w:t>مجتمع خدمات بهزیستی جاج ابوالقاسم بیگی</w:t>
            </w:r>
          </w:p>
        </w:tc>
      </w:tr>
    </w:tbl>
    <w:p w:rsidR="005C424B" w:rsidRDefault="005C424B" w:rsidP="005C424B">
      <w:pPr>
        <w:bidi/>
        <w:rPr>
          <w:lang w:bidi="fa-IR"/>
        </w:rPr>
      </w:pPr>
      <w:r>
        <w:rPr>
          <w:rtl/>
          <w:lang w:bidi="fa-IR"/>
        </w:rPr>
        <w:fldChar w:fldCharType="end"/>
      </w:r>
    </w:p>
    <w:p w:rsidR="005C424B" w:rsidRDefault="005C424B" w:rsidP="005C424B">
      <w:pPr>
        <w:jc w:val="right"/>
        <w:rPr>
          <w:rFonts w:hint="cs"/>
          <w:lang w:bidi="fa-IR"/>
        </w:rPr>
      </w:pPr>
    </w:p>
    <w:sectPr w:rsidR="005C424B" w:rsidSect="005C424B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4B"/>
    <w:rsid w:val="005C424B"/>
    <w:rsid w:val="0081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907F22"/>
  <w15:chartTrackingRefBased/>
  <w15:docId w15:val="{766658C9-543F-4846-86DD-58619EB0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Mahmodi</dc:creator>
  <cp:keywords/>
  <dc:description/>
  <cp:lastModifiedBy>Hasan Mahmodi</cp:lastModifiedBy>
  <cp:revision>1</cp:revision>
  <dcterms:created xsi:type="dcterms:W3CDTF">2025-04-27T07:22:00Z</dcterms:created>
  <dcterms:modified xsi:type="dcterms:W3CDTF">2025-04-27T07:23:00Z</dcterms:modified>
</cp:coreProperties>
</file>