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33" w:rsidRDefault="00A34033" w:rsidP="00A34033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</w:p>
    <w:p w:rsidR="00A34033" w:rsidRDefault="00A34033" w:rsidP="00A34033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</w:p>
    <w:p w:rsidR="008B7515" w:rsidRDefault="008B7515" w:rsidP="00A34033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</w:p>
    <w:p w:rsidR="00A34033" w:rsidRDefault="00A34033" w:rsidP="00A34033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A34033" w:rsidRDefault="00A34033" w:rsidP="00A34033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A34033" w:rsidRDefault="00A34033" w:rsidP="00A3403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</w:t>
      </w:r>
      <w:r>
        <w:rPr>
          <w:rFonts w:cs="B Titr" w:hint="cs"/>
          <w:b/>
          <w:bCs/>
          <w:sz w:val="18"/>
          <w:szCs w:val="18"/>
          <w:rtl/>
        </w:rPr>
        <w:t>ساختمان مجتمع خدمات بهزیستی گور</w:t>
      </w:r>
      <w:r w:rsidRPr="00A34033">
        <w:rPr>
          <w:rFonts w:cs="B Titr" w:hint="cs"/>
          <w:b/>
          <w:bCs/>
          <w:sz w:val="18"/>
          <w:szCs w:val="18"/>
          <w:rtl/>
        </w:rPr>
        <w:t>وان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واقع در شهرستان عجب شیر را طبق شرایط ذیل واگذار نماید .</w:t>
      </w:r>
    </w:p>
    <w:p w:rsidR="00A34033" w:rsidRDefault="00A34033" w:rsidP="00A34033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A34033" w:rsidRDefault="00A34033" w:rsidP="00A3403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A34033" w:rsidRDefault="00A34033" w:rsidP="00A34033">
      <w:pPr>
        <w:pStyle w:val="ListParagraph"/>
        <w:tabs>
          <w:tab w:val="right" w:pos="191"/>
        </w:tabs>
        <w:bidi/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A34033" w:rsidRDefault="00A34033" w:rsidP="00A34033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A34033" w:rsidRDefault="00A34033" w:rsidP="00A34033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A34033" w:rsidRDefault="00A34033" w:rsidP="00A34033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A34033" w:rsidRDefault="00A34033" w:rsidP="00A3403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A34033" w:rsidRDefault="00A34033" w:rsidP="00A3403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A34033" w:rsidRDefault="00A34033" w:rsidP="00A3403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A34033" w:rsidRDefault="00A34033" w:rsidP="00A34033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A34033" w:rsidRDefault="00A34033" w:rsidP="00A3403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000/000/15 ریال و سالانه 000/000/180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A34033" w:rsidRDefault="00A34033" w:rsidP="00A34033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A34033" w:rsidRDefault="00A34033" w:rsidP="00A34033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A34033" w:rsidRDefault="00A34033" w:rsidP="00A34033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A34033" w:rsidRDefault="00A34033" w:rsidP="00A34033">
      <w:pPr>
        <w:spacing w:after="0" w:line="240" w:lineRule="auto"/>
        <w:jc w:val="both"/>
        <w:rPr>
          <w:rFonts w:cs="B Titr"/>
          <w:sz w:val="20"/>
          <w:szCs w:val="20"/>
        </w:rPr>
      </w:pPr>
    </w:p>
    <w:tbl>
      <w:tblPr>
        <w:tblStyle w:val="TableGrid"/>
        <w:bidiVisual/>
        <w:tblW w:w="6388" w:type="dxa"/>
        <w:tblInd w:w="-78" w:type="dxa"/>
        <w:tblLook w:val="04A0" w:firstRow="1" w:lastRow="0" w:firstColumn="1" w:lastColumn="0" w:noHBand="0" w:noVBand="1"/>
      </w:tblPr>
      <w:tblGrid>
        <w:gridCol w:w="879"/>
        <w:gridCol w:w="1845"/>
        <w:gridCol w:w="958"/>
        <w:gridCol w:w="1518"/>
        <w:gridCol w:w="1188"/>
      </w:tblGrid>
      <w:tr w:rsidR="00A34033" w:rsidTr="000326FE">
        <w:trPr>
          <w:trHeight w:val="305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34033" w:rsidRDefault="00A3403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34033" w:rsidRDefault="00A3403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34033" w:rsidRDefault="00A3403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34033" w:rsidRDefault="00A3403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34033" w:rsidRDefault="00A3403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A34033" w:rsidTr="000326FE">
        <w:trPr>
          <w:trHeight w:val="1389"/>
        </w:trPr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4033" w:rsidRDefault="00A34033" w:rsidP="008B751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ساختمان مجتمع بهزیستی </w:t>
            </w:r>
            <w:r w:rsidR="008B7515">
              <w:rPr>
                <w:rFonts w:cs="B Nazanin" w:hint="cs"/>
                <w:b/>
                <w:bCs/>
                <w:sz w:val="18"/>
                <w:szCs w:val="18"/>
                <w:rtl/>
              </w:rPr>
              <w:t>گوروان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A34033" w:rsidRDefault="008B7515">
            <w:pPr>
              <w:spacing w:after="0" w:line="240" w:lineRule="auto"/>
              <w:ind w:left="36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عجب شیر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روستای گوراوان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4033" w:rsidRDefault="008B7515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عجب شیر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A34033" w:rsidRDefault="00A34033">
            <w:pPr>
              <w:spacing w:after="0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خدماتی و دفتر و آموزشی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4033" w:rsidRDefault="008B7515" w:rsidP="008B751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="00A34033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09</w:t>
            </w:r>
            <w:r w:rsidR="00A34033">
              <w:rPr>
                <w:rFonts w:cs="B Mitra" w:hint="cs"/>
                <w:b/>
                <w:bCs/>
                <w:sz w:val="20"/>
                <w:szCs w:val="20"/>
                <w:rtl/>
              </w:rPr>
              <w:t>/1404</w:t>
            </w:r>
          </w:p>
        </w:tc>
      </w:tr>
    </w:tbl>
    <w:p w:rsidR="00A34033" w:rsidRDefault="00A34033" w:rsidP="00A34033">
      <w:pPr>
        <w:jc w:val="both"/>
        <w:rPr>
          <w:rFonts w:cs="B Nazanin"/>
          <w:b/>
          <w:bCs/>
          <w:sz w:val="20"/>
          <w:szCs w:val="20"/>
          <w:rtl/>
        </w:rPr>
      </w:pPr>
    </w:p>
    <w:p w:rsidR="000326FE" w:rsidRDefault="000326FE" w:rsidP="00A34033">
      <w:pPr>
        <w:jc w:val="both"/>
        <w:rPr>
          <w:rFonts w:cs="B Nazanin"/>
          <w:b/>
          <w:bCs/>
          <w:sz w:val="20"/>
          <w:szCs w:val="20"/>
        </w:rPr>
      </w:pPr>
    </w:p>
    <w:p w:rsidR="00A34033" w:rsidRDefault="00A34033" w:rsidP="00A34033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A34033" w:rsidRDefault="00A34033" w:rsidP="00A34033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مدیر کل بهزیستی استان آذربایجان شرقی</w:t>
      </w:r>
    </w:p>
    <w:p w:rsidR="00A34033" w:rsidRDefault="00A34033" w:rsidP="00A34033"/>
    <w:sectPr w:rsidR="00A3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33"/>
    <w:rsid w:val="000326FE"/>
    <w:rsid w:val="008B7515"/>
    <w:rsid w:val="00A34033"/>
    <w:rsid w:val="00E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D2A61-D1B0-48DF-8760-89C3CB8D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3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033"/>
    <w:pPr>
      <w:bidi w:val="0"/>
      <w:spacing w:after="160" w:line="256" w:lineRule="auto"/>
      <w:ind w:left="720"/>
      <w:contextualSpacing/>
    </w:pPr>
    <w:rPr>
      <w:kern w:val="2"/>
      <w:lang w:bidi="ar-SA"/>
      <w14:ligatures w14:val="standardContextual"/>
    </w:rPr>
  </w:style>
  <w:style w:type="table" w:styleId="TableGrid">
    <w:name w:val="Table Grid"/>
    <w:basedOn w:val="TableNormal"/>
    <w:uiPriority w:val="59"/>
    <w:rsid w:val="00A3403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2025-12-01T10:44:00Z</dcterms:created>
  <dcterms:modified xsi:type="dcterms:W3CDTF">2025-12-01T10:44:00Z</dcterms:modified>
</cp:coreProperties>
</file>