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893" w:rsidRDefault="00BB6893" w:rsidP="00BB689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/>
          <w:b/>
          <w:bCs/>
          <w:sz w:val="17"/>
          <w:szCs w:val="17"/>
        </w:rPr>
        <w:t xml:space="preserve">          </w:t>
      </w:r>
      <w:r>
        <w:rPr>
          <w:rFonts w:cs="B Titr" w:hint="cs"/>
          <w:b/>
          <w:bCs/>
          <w:sz w:val="17"/>
          <w:szCs w:val="17"/>
          <w:rtl/>
        </w:rPr>
        <w:t xml:space="preserve">  فراخوان عمومی سازمان بهزیستی آذربایجان شرقی </w:t>
      </w:r>
    </w:p>
    <w:p w:rsidR="00BB6893" w:rsidRDefault="00BB6893" w:rsidP="00BB6893">
      <w:pPr>
        <w:spacing w:after="0"/>
        <w:jc w:val="center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واگذاری املاک بصورت اجاره موضوع ماده 28 قانون تنظیم برخی از مقررات مالی دولت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        در راستای اجرای ماده 28 قانون تنظیم بخشی از مقررات مالی دولت مصوب 27/11/80 مجلس شورای اسلامی که در آن به سازمان بهزیستی کشور اجازه داده می شود ، واحدهای تحت پوشش خود را در فرصتهایی که از آن استفاده نمی کند ، برای ارائه خدمت و یا از طریق انعقاد قرارداد و یا اجاره ساختمانها و فضاهای فوق با دریافت هزینه های مربوط از متقاضیان به آنان واگذار نماید. لذا اداره کل بهزیستی استان در نظر دارد  </w:t>
      </w:r>
      <w:r w:rsidRPr="00BB6893">
        <w:rPr>
          <w:rFonts w:cs="B Titr" w:hint="cs"/>
          <w:b/>
          <w:bCs/>
          <w:sz w:val="17"/>
          <w:szCs w:val="17"/>
          <w:rtl/>
        </w:rPr>
        <w:t>ساختمان مجتمع بهزیستی واقع در شهرستان مرند</w:t>
      </w:r>
      <w:r>
        <w:rPr>
          <w:rFonts w:cs="B Nazanin" w:hint="cs"/>
          <w:b/>
          <w:bCs/>
          <w:sz w:val="17"/>
          <w:szCs w:val="17"/>
          <w:rtl/>
        </w:rPr>
        <w:t xml:space="preserve"> را طبق شرایط ذیل واگذار نماید .</w:t>
      </w:r>
    </w:p>
    <w:p w:rsidR="00BB6893" w:rsidRDefault="00BB6893" w:rsidP="00BB6893">
      <w:pPr>
        <w:spacing w:after="0" w:line="240" w:lineRule="auto"/>
        <w:rPr>
          <w:rFonts w:cs="B Titr"/>
          <w:b/>
          <w:bCs/>
          <w:sz w:val="17"/>
          <w:szCs w:val="17"/>
        </w:rPr>
      </w:pPr>
      <w:r>
        <w:rPr>
          <w:rFonts w:cs="B Titr" w:hint="cs"/>
          <w:b/>
          <w:bCs/>
          <w:sz w:val="17"/>
          <w:szCs w:val="17"/>
          <w:rtl/>
        </w:rPr>
        <w:t>شرایط عمومی :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 1- متقاضیان بایستی دارای مجوز فعالیت از مراجع ذیربط قانونی باشند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.</w:t>
      </w:r>
    </w:p>
    <w:p w:rsidR="00BB6893" w:rsidRDefault="00BB6893" w:rsidP="00BB6893">
      <w:pPr>
        <w:pStyle w:val="ListParagraph"/>
        <w:tabs>
          <w:tab w:val="right" w:pos="191"/>
        </w:tabs>
        <w:spacing w:after="0" w:line="240" w:lineRule="auto"/>
        <w:ind w:left="49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تبصره : درمواردی که صدور مجوز نیازمند تائید مکان باشد متقاضی مکلف هست حداکثر تا مدت دو ماه مجوز قانونی و معتبر ارائه دهد در غیر اینصورت قرارداد منفسخ تلقی خواهد شد. 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2-کلیه متقاضیان دارای مجوز فعالیت از سازمان بهزیستی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>و بازنشستگان سازمان درشرایط مساوی با سایرین در اولویت واگذاری قراردارند .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3-کلیه ضوابط و دستورالعمل ها و مقررات مربوط به مراکز و واحدهای مذکور که توسط معاونتهای تخصصی سازمان بهزیستی کشور به استانها ابلاغ گردیده برای متقاضی که در آن واحدها فعالیت سازمان را انجام می دهد لازم الاجرا می باشد.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4-کلیه هزینه های کارشناس رسمی دادگستری  وآگهی بر عهده متقاضی میباشد. 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5- حداکثر زمان مدت قراردادها یکسال میباشد و برابر بند یک ماده 9 شیوه نامه ماده 28 قانون تنظیم بخشی از مقررات مالی دولت قابل تمدید نیست . 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6 ـ ساختمان واگذار شده می بایست در چهارچوب ضوابط و مقررات جمهوری اسلامی و مقررات حاکم بر اماکن و بر اساس موازین شرعی و قانونی و</w:t>
      </w:r>
      <w:r>
        <w:rPr>
          <w:rFonts w:cs="B Nazanin" w:hint="cs"/>
          <w:b/>
          <w:bCs/>
          <w:sz w:val="17"/>
          <w:szCs w:val="17"/>
        </w:rPr>
        <w:t xml:space="preserve"> </w:t>
      </w:r>
      <w:r>
        <w:rPr>
          <w:rFonts w:cs="B Nazanin" w:hint="cs"/>
          <w:b/>
          <w:bCs/>
          <w:sz w:val="17"/>
          <w:szCs w:val="17"/>
          <w:rtl/>
        </w:rPr>
        <w:t xml:space="preserve"> مقررات خاص سازمان بهزیستی مورد استفاده قرار گیرد. 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7-سازمان در رد یا قبول پیشنهادات مختار است ومتقاضی حق هر گونه اعتراض یا ایراد را از خود سلب می نماید .  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>8-متقاضیان علاوه بر شرایط عمومی فوق بایستی دارای شرایط اختصاصی مورد واگذاری نیز باشند .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20"/>
          <w:szCs w:val="20"/>
          <w:rtl/>
        </w:rPr>
        <w:t>9</w:t>
      </w:r>
      <w:r>
        <w:rPr>
          <w:rFonts w:cs="B Nazanin" w:hint="cs"/>
          <w:b/>
          <w:bCs/>
          <w:sz w:val="17"/>
          <w:szCs w:val="17"/>
          <w:rtl/>
        </w:rPr>
        <w:t xml:space="preserve">-مال الاجاره مورد اجاره بر اساس نظر کارشناس رسمی دادگستری ماهانه 000/000/16 ریال و سالانه 000/000/192 ریال تعیین شده است و متقاضی بایستی قیمت پیشنهادی خود را طبق فرم پیوستی در پاکت سربسته و در مهلت مقرر ارائه نماید. بدیهی است بالاترین قیمت پیشنهادی متقاضیان بعنوان برنده فراخوان تلقی خواهد شد. ضمنا پرداخت مال الاجاره در اول هر ماه خواهد بود . </w:t>
      </w:r>
    </w:p>
    <w:p w:rsidR="00BB6893" w:rsidRDefault="00BB6893" w:rsidP="00BB6893">
      <w:pPr>
        <w:spacing w:after="0" w:line="240" w:lineRule="auto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10-متقاضیان بایستی فرم درخواست تکمیل شده و پاکت قیمت پیشنهادی سربسته خود را کتباً به همراه مستندات ومجوزهای لازم در مهلت مقرر به دفتر حقوقی اداره کل بهزیستی ارائه نمایند .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  <w:rtl/>
        </w:rPr>
      </w:pPr>
      <w:r>
        <w:rPr>
          <w:rFonts w:cs="B Nazanin" w:hint="cs"/>
          <w:b/>
          <w:bCs/>
          <w:sz w:val="17"/>
          <w:szCs w:val="17"/>
          <w:rtl/>
        </w:rPr>
        <w:t>11-متقاضیانی که بخشی از نیروی انسانی مورد نیاز خود را از میان معلولان و مددجویان واجد شرایط تحت پوشش سازمان بهزیستی تامین نماید در قرارداد اجاره وشرایط برابر در اولویت قرار دارند.</w:t>
      </w:r>
    </w:p>
    <w:p w:rsidR="00BB6893" w:rsidRDefault="00BB6893" w:rsidP="00BB6893">
      <w:pPr>
        <w:pStyle w:val="ListParagraph"/>
        <w:spacing w:after="0" w:line="240" w:lineRule="auto"/>
        <w:ind w:left="0"/>
        <w:jc w:val="both"/>
        <w:rPr>
          <w:rFonts w:cs="B Nazanin"/>
          <w:b/>
          <w:bCs/>
          <w:sz w:val="17"/>
          <w:szCs w:val="17"/>
        </w:rPr>
      </w:pPr>
      <w:r>
        <w:rPr>
          <w:rFonts w:cs="B Nazanin" w:hint="cs"/>
          <w:b/>
          <w:bCs/>
          <w:sz w:val="17"/>
          <w:szCs w:val="17"/>
          <w:rtl/>
        </w:rPr>
        <w:t xml:space="preserve">12-متقاضیان منتخب بایستی ظرف مهلت یک هفته ای مستندات و مدارک مربوطه را به امور حقوقی ارائه نموده و قرارداد اجاره منعقد شود در غیر اینصورت بهزیستی مخیر است فراخوان را تجدید نموده و یا به نفر دوم واگذار نماید. بدیهی است روابط فی ما بین بر اساس قرارداد اجاره خواهد بود. </w:t>
      </w:r>
    </w:p>
    <w:p w:rsidR="00BB6893" w:rsidRDefault="00BB6893" w:rsidP="00BB6893">
      <w:pPr>
        <w:spacing w:after="0" w:line="240" w:lineRule="auto"/>
        <w:jc w:val="both"/>
        <w:rPr>
          <w:rFonts w:cs="B Titr"/>
          <w:sz w:val="20"/>
          <w:szCs w:val="20"/>
          <w:rtl/>
        </w:rPr>
      </w:pPr>
    </w:p>
    <w:tbl>
      <w:tblPr>
        <w:tblStyle w:val="TableGrid"/>
        <w:bidiVisual/>
        <w:tblW w:w="7258" w:type="dxa"/>
        <w:tblInd w:w="-78" w:type="dxa"/>
        <w:tblLook w:val="04A0" w:firstRow="1" w:lastRow="0" w:firstColumn="1" w:lastColumn="0" w:noHBand="0" w:noVBand="1"/>
      </w:tblPr>
      <w:tblGrid>
        <w:gridCol w:w="999"/>
        <w:gridCol w:w="2112"/>
        <w:gridCol w:w="1091"/>
        <w:gridCol w:w="1738"/>
        <w:gridCol w:w="1318"/>
      </w:tblGrid>
      <w:tr w:rsidR="00BB6893" w:rsidTr="006664F4">
        <w:trPr>
          <w:trHeight w:val="330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نام محل واگذاری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آدرس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اهداف واگذاری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مهلت دریافت پیشنهادات</w:t>
            </w:r>
          </w:p>
        </w:tc>
      </w:tr>
      <w:tr w:rsidR="00BB6893" w:rsidTr="006664F4">
        <w:trPr>
          <w:trHeight w:val="1501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ساختمان مجتمع بهزیستی</w:t>
            </w:r>
            <w:bookmarkEnd w:id="0"/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شهرستان مرند-قریه دیزج حسین بیگ</w:t>
            </w:r>
          </w:p>
        </w:tc>
        <w:tc>
          <w:tcPr>
            <w:tcW w:w="1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893" w:rsidRDefault="00BB689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مرند</w:t>
            </w:r>
          </w:p>
        </w:tc>
        <w:tc>
          <w:tcPr>
            <w:tcW w:w="1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2CC" w:themeFill="accent4" w:themeFillTint="33"/>
            <w:vAlign w:val="center"/>
            <w:hideMark/>
          </w:tcPr>
          <w:p w:rsidR="00BB6893" w:rsidRPr="002D3BCD" w:rsidRDefault="002D3BCD" w:rsidP="002D3BCD">
            <w:pPr>
              <w:spacing w:after="0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آموزشی</w:t>
            </w:r>
          </w:p>
        </w:tc>
        <w:tc>
          <w:tcPr>
            <w:tcW w:w="1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6893" w:rsidRDefault="00BB6893" w:rsidP="00BB689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15/09/1404</w:t>
            </w:r>
          </w:p>
        </w:tc>
      </w:tr>
    </w:tbl>
    <w:p w:rsidR="00BB6893" w:rsidRDefault="00BB6893" w:rsidP="00BB6893">
      <w:pPr>
        <w:jc w:val="both"/>
        <w:rPr>
          <w:rFonts w:cs="B Nazanin"/>
          <w:b/>
          <w:bCs/>
          <w:sz w:val="20"/>
          <w:szCs w:val="20"/>
        </w:rPr>
      </w:pPr>
    </w:p>
    <w:p w:rsidR="00BB6893" w:rsidRDefault="00BB6893" w:rsidP="00BB6893">
      <w:pPr>
        <w:spacing w:after="0"/>
        <w:rPr>
          <w:rFonts w:cs="B Titr"/>
          <w:sz w:val="17"/>
          <w:szCs w:val="17"/>
        </w:rPr>
      </w:pPr>
      <w:r>
        <w:rPr>
          <w:sz w:val="20"/>
          <w:szCs w:val="20"/>
          <w:rtl/>
        </w:rPr>
        <w:tab/>
      </w: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دکتر فرگل صحاف</w:t>
      </w:r>
    </w:p>
    <w:p w:rsidR="00BB6893" w:rsidRDefault="00BB6893" w:rsidP="00BB6893">
      <w:pPr>
        <w:spacing w:after="0"/>
        <w:rPr>
          <w:rFonts w:cs="B Titr"/>
          <w:sz w:val="17"/>
          <w:szCs w:val="17"/>
        </w:rPr>
      </w:pPr>
      <w:r>
        <w:rPr>
          <w:rFonts w:cs="B Titr" w:hint="cs"/>
          <w:sz w:val="17"/>
          <w:szCs w:val="17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مدیر کل بهزیستی استان آذربایجان شرقی</w:t>
      </w:r>
    </w:p>
    <w:sectPr w:rsidR="00BB6893" w:rsidSect="00BB6893">
      <w:pgSz w:w="12240" w:h="15840"/>
      <w:pgMar w:top="2835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B5189"/>
    <w:multiLevelType w:val="hybridMultilevel"/>
    <w:tmpl w:val="F94ECDB4"/>
    <w:lvl w:ilvl="0" w:tplc="A8EE67C2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893"/>
    <w:rsid w:val="002D3BCD"/>
    <w:rsid w:val="006664F4"/>
    <w:rsid w:val="008A5F13"/>
    <w:rsid w:val="00BB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C8A41-488D-4A51-90C0-A60DC900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893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893"/>
    <w:pPr>
      <w:ind w:left="720"/>
      <w:contextualSpacing/>
    </w:pPr>
  </w:style>
  <w:style w:type="table" w:styleId="TableGrid">
    <w:name w:val="Table Grid"/>
    <w:basedOn w:val="TableNormal"/>
    <w:uiPriority w:val="59"/>
    <w:rsid w:val="00BB6893"/>
    <w:pPr>
      <w:spacing w:after="0" w:line="240" w:lineRule="auto"/>
    </w:pPr>
    <w:rPr>
      <w:kern w:val="2"/>
      <w:lang w:bidi="fa-IR"/>
      <w14:ligatures w14:val="standardContextu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2025-12-02T05:22:00Z</dcterms:created>
  <dcterms:modified xsi:type="dcterms:W3CDTF">2025-12-02T05:22:00Z</dcterms:modified>
</cp:coreProperties>
</file>