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CA6" w:rsidRPr="004A3CA6" w:rsidRDefault="004A3CA6" w:rsidP="004A3CA6">
      <w:pPr>
        <w:bidi/>
        <w:jc w:val="center"/>
        <w:rPr>
          <w:rFonts w:asciiTheme="majorBidi" w:hAnsiTheme="majorBidi" w:cstheme="majorBidi"/>
          <w:sz w:val="44"/>
          <w:szCs w:val="44"/>
          <w:rtl/>
          <w:lang w:bidi="fa-IR"/>
        </w:rPr>
      </w:pPr>
      <w:r w:rsidRPr="004A3CA6">
        <w:rPr>
          <w:rFonts w:asciiTheme="majorBidi" w:hAnsiTheme="majorBidi" w:cstheme="majorBidi" w:hint="cs"/>
          <w:sz w:val="44"/>
          <w:szCs w:val="44"/>
          <w:rtl/>
          <w:lang w:bidi="fa-IR"/>
        </w:rPr>
        <w:t>لیست</w:t>
      </w:r>
      <w:r w:rsidR="00597E62" w:rsidRPr="004A3CA6">
        <w:rPr>
          <w:rFonts w:asciiTheme="majorBidi" w:hAnsiTheme="majorBidi" w:cstheme="majorBidi" w:hint="cs"/>
          <w:sz w:val="44"/>
          <w:szCs w:val="44"/>
          <w:rtl/>
          <w:lang w:bidi="fa-IR"/>
        </w:rPr>
        <w:t xml:space="preserve"> اولویت های پژوهشی </w:t>
      </w:r>
      <w:r w:rsidR="00526C0A">
        <w:rPr>
          <w:rFonts w:asciiTheme="majorBidi" w:hAnsiTheme="majorBidi" w:cstheme="majorBidi" w:hint="cs"/>
          <w:sz w:val="44"/>
          <w:szCs w:val="44"/>
          <w:rtl/>
          <w:lang w:bidi="fa-IR"/>
        </w:rPr>
        <w:t>ستاد مرکزی</w:t>
      </w:r>
      <w:r w:rsidRPr="004A3CA6">
        <w:rPr>
          <w:rFonts w:asciiTheme="majorBidi" w:hAnsiTheme="majorBidi" w:cstheme="majorBidi" w:hint="cs"/>
          <w:sz w:val="44"/>
          <w:szCs w:val="44"/>
          <w:rtl/>
          <w:lang w:bidi="fa-IR"/>
        </w:rPr>
        <w:t xml:space="preserve"> سازمان بهزیستی</w:t>
      </w:r>
    </w:p>
    <w:p w:rsidR="00597E62" w:rsidRPr="004A3CA6" w:rsidRDefault="00597E62" w:rsidP="004A3CA6">
      <w:pPr>
        <w:bidi/>
        <w:jc w:val="center"/>
        <w:rPr>
          <w:rFonts w:asciiTheme="majorBidi" w:hAnsiTheme="majorBidi" w:cstheme="majorBidi"/>
          <w:sz w:val="44"/>
          <w:szCs w:val="44"/>
          <w:rtl/>
          <w:lang w:bidi="fa-IR"/>
        </w:rPr>
      </w:pPr>
      <w:r w:rsidRPr="004A3CA6">
        <w:rPr>
          <w:rFonts w:asciiTheme="majorBidi" w:hAnsiTheme="majorBidi" w:cstheme="majorBidi" w:hint="cs"/>
          <w:sz w:val="44"/>
          <w:szCs w:val="44"/>
          <w:rtl/>
          <w:lang w:bidi="fa-IR"/>
        </w:rPr>
        <w:t>سال 1402</w:t>
      </w:r>
    </w:p>
    <w:tbl>
      <w:tblPr>
        <w:tblStyle w:val="TableGrid"/>
        <w:bidiVisual/>
        <w:tblW w:w="9982" w:type="dxa"/>
        <w:tblInd w:w="-485" w:type="dxa"/>
        <w:tblLook w:val="04A0" w:firstRow="1" w:lastRow="0" w:firstColumn="1" w:lastColumn="0" w:noHBand="0" w:noVBand="1"/>
      </w:tblPr>
      <w:tblGrid>
        <w:gridCol w:w="983"/>
        <w:gridCol w:w="8999"/>
      </w:tblGrid>
      <w:tr w:rsidR="004A3CA6" w:rsidRPr="00597E62" w:rsidTr="00526C0A">
        <w:tc>
          <w:tcPr>
            <w:tcW w:w="983" w:type="dxa"/>
          </w:tcPr>
          <w:p w:rsidR="004A3CA6" w:rsidRPr="00597E62" w:rsidRDefault="004A3CA6" w:rsidP="00526C0A">
            <w:pPr>
              <w:bidi/>
              <w:spacing w:after="160" w:line="259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fa-IR"/>
              </w:rPr>
            </w:pPr>
            <w:r w:rsidRPr="00597E62">
              <w:rPr>
                <w:rFonts w:asciiTheme="majorBidi" w:hAnsiTheme="majorBidi" w:cstheme="majorBidi" w:hint="cs"/>
                <w:sz w:val="32"/>
                <w:szCs w:val="32"/>
                <w:rtl/>
                <w:lang w:bidi="fa-IR"/>
              </w:rPr>
              <w:t>ردیف</w:t>
            </w:r>
          </w:p>
        </w:tc>
        <w:tc>
          <w:tcPr>
            <w:tcW w:w="8999" w:type="dxa"/>
          </w:tcPr>
          <w:p w:rsidR="004A3CA6" w:rsidRPr="00597E62" w:rsidRDefault="00A541B7" w:rsidP="00526C0A">
            <w:pPr>
              <w:bidi/>
              <w:spacing w:after="160" w:line="259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fa-IR"/>
              </w:rPr>
              <w:t>عناوین</w:t>
            </w:r>
            <w:bookmarkStart w:id="0" w:name="_GoBack"/>
            <w:bookmarkEnd w:id="0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fa-IR"/>
              </w:rPr>
              <w:t xml:space="preserve"> اولویت پژوهشی </w:t>
            </w:r>
          </w:p>
        </w:tc>
      </w:tr>
      <w:tr w:rsidR="004A3CA6" w:rsidRPr="00597E62" w:rsidTr="00526C0A">
        <w:tc>
          <w:tcPr>
            <w:tcW w:w="983" w:type="dxa"/>
          </w:tcPr>
          <w:p w:rsidR="004A3CA6" w:rsidRPr="00597E62" w:rsidRDefault="004A3CA6" w:rsidP="00526C0A">
            <w:pPr>
              <w:bidi/>
              <w:spacing w:after="160" w:line="259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fa-IR"/>
              </w:rPr>
            </w:pPr>
            <w:r w:rsidRPr="00597E62">
              <w:rPr>
                <w:rFonts w:asciiTheme="majorBidi" w:hAnsiTheme="majorBidi" w:cstheme="majorBidi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8999" w:type="dxa"/>
          </w:tcPr>
          <w:p w:rsidR="004A3CA6" w:rsidRPr="00597E62" w:rsidRDefault="004A3CA6" w:rsidP="00597E62">
            <w:pPr>
              <w:bidi/>
              <w:spacing w:after="160" w:line="259" w:lineRule="auto"/>
              <w:rPr>
                <w:rFonts w:asciiTheme="majorBidi" w:hAnsiTheme="majorBidi" w:cstheme="majorBidi"/>
                <w:sz w:val="32"/>
                <w:szCs w:val="32"/>
                <w:rtl/>
                <w:lang w:bidi="fa-IR"/>
              </w:rPr>
            </w:pPr>
            <w:r w:rsidRPr="00597E62">
              <w:rPr>
                <w:rFonts w:asciiTheme="majorBidi" w:hAnsiTheme="majorBidi" w:cstheme="majorBidi" w:hint="cs"/>
                <w:sz w:val="32"/>
                <w:szCs w:val="32"/>
                <w:rtl/>
                <w:lang w:bidi="fa-IR"/>
              </w:rPr>
              <w:t>بررسی مقایسه ایی هزینه- اثربخشی یارانه درمان اعتیاد در الگوهای درمانی تحت نظارت سازمان</w:t>
            </w:r>
          </w:p>
        </w:tc>
      </w:tr>
      <w:tr w:rsidR="004A3CA6" w:rsidRPr="00597E62" w:rsidTr="00526C0A">
        <w:tc>
          <w:tcPr>
            <w:tcW w:w="983" w:type="dxa"/>
          </w:tcPr>
          <w:p w:rsidR="004A3CA6" w:rsidRPr="00597E62" w:rsidRDefault="004A3CA6" w:rsidP="00526C0A">
            <w:pPr>
              <w:bidi/>
              <w:spacing w:after="160" w:line="259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fa-IR"/>
              </w:rPr>
            </w:pPr>
            <w:r w:rsidRPr="00597E62">
              <w:rPr>
                <w:rFonts w:asciiTheme="majorBidi" w:hAnsiTheme="majorBidi" w:cstheme="majorBidi" w:hint="cs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8999" w:type="dxa"/>
          </w:tcPr>
          <w:p w:rsidR="004A3CA6" w:rsidRPr="00597E62" w:rsidRDefault="004A3CA6" w:rsidP="00597E62">
            <w:pPr>
              <w:bidi/>
              <w:spacing w:after="160" w:line="259" w:lineRule="auto"/>
              <w:rPr>
                <w:rFonts w:asciiTheme="majorBidi" w:hAnsiTheme="majorBidi" w:cstheme="majorBidi"/>
                <w:sz w:val="32"/>
                <w:szCs w:val="32"/>
                <w:rtl/>
                <w:lang w:bidi="fa-IR"/>
              </w:rPr>
            </w:pPr>
            <w:r w:rsidRPr="00597E62">
              <w:rPr>
                <w:rFonts w:asciiTheme="majorBidi" w:hAnsiTheme="majorBidi" w:cstheme="majorBidi" w:hint="cs"/>
                <w:sz w:val="32"/>
                <w:szCs w:val="32"/>
                <w:rtl/>
                <w:lang w:bidi="fa-IR"/>
              </w:rPr>
              <w:t>بررسی هزینه-اثربخشی برنامه کشوری پیشگیری از تنبلی چشم در کودکان 3تا6 سال</w:t>
            </w:r>
          </w:p>
        </w:tc>
      </w:tr>
      <w:tr w:rsidR="004A3CA6" w:rsidRPr="00597E62" w:rsidTr="00526C0A">
        <w:tc>
          <w:tcPr>
            <w:tcW w:w="983" w:type="dxa"/>
          </w:tcPr>
          <w:p w:rsidR="004A3CA6" w:rsidRPr="00597E62" w:rsidRDefault="004A3CA6" w:rsidP="00526C0A">
            <w:pPr>
              <w:bidi/>
              <w:spacing w:after="160" w:line="259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fa-IR"/>
              </w:rPr>
            </w:pPr>
            <w:r w:rsidRPr="00597E62">
              <w:rPr>
                <w:rFonts w:asciiTheme="majorBidi" w:hAnsiTheme="majorBidi" w:cstheme="majorBidi" w:hint="cs"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8999" w:type="dxa"/>
          </w:tcPr>
          <w:p w:rsidR="004A3CA6" w:rsidRPr="00597E62" w:rsidRDefault="004A3CA6" w:rsidP="00597E62">
            <w:pPr>
              <w:bidi/>
              <w:spacing w:after="160" w:line="259" w:lineRule="auto"/>
              <w:rPr>
                <w:rFonts w:asciiTheme="majorBidi" w:hAnsiTheme="majorBidi" w:cstheme="majorBidi"/>
                <w:sz w:val="32"/>
                <w:szCs w:val="32"/>
                <w:rtl/>
                <w:lang w:bidi="fa-IR"/>
              </w:rPr>
            </w:pPr>
            <w:r w:rsidRPr="00597E62">
              <w:rPr>
                <w:rFonts w:asciiTheme="majorBidi" w:hAnsiTheme="majorBidi" w:cstheme="majorBidi" w:hint="cs"/>
                <w:sz w:val="32"/>
                <w:szCs w:val="32"/>
                <w:rtl/>
                <w:lang w:bidi="fa-IR"/>
              </w:rPr>
              <w:t>ارزیابی برنامه آموزش زندگی خانواده به منظور بازبینی و ارائه مدل مطلوب</w:t>
            </w:r>
          </w:p>
        </w:tc>
      </w:tr>
      <w:tr w:rsidR="004A3CA6" w:rsidRPr="00597E62" w:rsidTr="00526C0A">
        <w:tc>
          <w:tcPr>
            <w:tcW w:w="983" w:type="dxa"/>
          </w:tcPr>
          <w:p w:rsidR="004A3CA6" w:rsidRPr="00597E62" w:rsidRDefault="004A3CA6" w:rsidP="00526C0A">
            <w:pPr>
              <w:bidi/>
              <w:spacing w:after="160" w:line="259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fa-IR"/>
              </w:rPr>
            </w:pPr>
            <w:r w:rsidRPr="00597E62">
              <w:rPr>
                <w:rFonts w:asciiTheme="majorBidi" w:hAnsiTheme="majorBidi" w:cstheme="majorBidi" w:hint="cs"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8999" w:type="dxa"/>
          </w:tcPr>
          <w:p w:rsidR="004A3CA6" w:rsidRPr="00597E62" w:rsidRDefault="004A3CA6" w:rsidP="00597E62">
            <w:pPr>
              <w:bidi/>
              <w:spacing w:after="160" w:line="259" w:lineRule="auto"/>
              <w:rPr>
                <w:rFonts w:asciiTheme="majorBidi" w:hAnsiTheme="majorBidi" w:cstheme="majorBidi"/>
                <w:sz w:val="32"/>
                <w:szCs w:val="32"/>
                <w:rtl/>
                <w:lang w:bidi="fa-IR"/>
              </w:rPr>
            </w:pPr>
            <w:r w:rsidRPr="00597E62">
              <w:rPr>
                <w:rFonts w:asciiTheme="majorBidi" w:hAnsiTheme="majorBidi" w:cstheme="majorBidi" w:hint="cs"/>
                <w:sz w:val="32"/>
                <w:szCs w:val="32"/>
                <w:rtl/>
                <w:lang w:bidi="fa-IR"/>
              </w:rPr>
              <w:t>برآورد قیمت تمام شده خدمات توانبخشی مراقبتی در مراکز شبانه روزی و روزانه</w:t>
            </w:r>
          </w:p>
        </w:tc>
      </w:tr>
      <w:tr w:rsidR="004A3CA6" w:rsidRPr="00597E62" w:rsidTr="00526C0A">
        <w:tc>
          <w:tcPr>
            <w:tcW w:w="983" w:type="dxa"/>
          </w:tcPr>
          <w:p w:rsidR="004A3CA6" w:rsidRPr="00597E62" w:rsidRDefault="004A3CA6" w:rsidP="00526C0A">
            <w:pPr>
              <w:bidi/>
              <w:spacing w:after="160" w:line="259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fa-IR"/>
              </w:rPr>
            </w:pPr>
          </w:p>
          <w:p w:rsidR="004A3CA6" w:rsidRPr="00597E62" w:rsidRDefault="004A3CA6" w:rsidP="00526C0A">
            <w:pPr>
              <w:bidi/>
              <w:spacing w:after="160" w:line="259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fa-IR"/>
              </w:rPr>
            </w:pPr>
            <w:r w:rsidRPr="00597E62">
              <w:rPr>
                <w:rFonts w:asciiTheme="majorBidi" w:hAnsiTheme="majorBidi" w:cstheme="majorBidi" w:hint="cs"/>
                <w:sz w:val="32"/>
                <w:szCs w:val="32"/>
                <w:rtl/>
                <w:lang w:bidi="fa-IR"/>
              </w:rPr>
              <w:t>5</w:t>
            </w:r>
          </w:p>
        </w:tc>
        <w:tc>
          <w:tcPr>
            <w:tcW w:w="8999" w:type="dxa"/>
          </w:tcPr>
          <w:p w:rsidR="004A3CA6" w:rsidRPr="00597E62" w:rsidRDefault="004A3CA6" w:rsidP="00597E62">
            <w:pPr>
              <w:bidi/>
              <w:spacing w:after="160" w:line="259" w:lineRule="auto"/>
              <w:rPr>
                <w:rFonts w:asciiTheme="majorBidi" w:hAnsiTheme="majorBidi" w:cstheme="majorBidi"/>
                <w:sz w:val="32"/>
                <w:szCs w:val="32"/>
                <w:rtl/>
                <w:lang w:bidi="fa-IR"/>
              </w:rPr>
            </w:pPr>
            <w:r w:rsidRPr="00597E62">
              <w:rPr>
                <w:rFonts w:asciiTheme="majorBidi" w:hAnsiTheme="majorBidi" w:cstheme="majorBidi"/>
                <w:sz w:val="32"/>
                <w:szCs w:val="32"/>
                <w:rtl/>
                <w:lang w:bidi="fa-IR"/>
              </w:rPr>
              <w:t>تول</w:t>
            </w:r>
            <w:r w:rsidRPr="00597E62">
              <w:rPr>
                <w:rFonts w:asciiTheme="majorBidi" w:hAnsiTheme="majorBidi" w:cstheme="majorBidi" w:hint="cs"/>
                <w:sz w:val="32"/>
                <w:szCs w:val="32"/>
                <w:rtl/>
                <w:lang w:bidi="fa-IR"/>
              </w:rPr>
              <w:t>ی</w:t>
            </w:r>
            <w:r w:rsidRPr="00597E62">
              <w:rPr>
                <w:rFonts w:asciiTheme="majorBidi" w:hAnsiTheme="majorBidi" w:cstheme="majorBidi" w:hint="eastAsia"/>
                <w:sz w:val="32"/>
                <w:szCs w:val="32"/>
                <w:rtl/>
                <w:lang w:bidi="fa-IR"/>
              </w:rPr>
              <w:t>د</w:t>
            </w:r>
            <w:r w:rsidRPr="00597E62">
              <w:rPr>
                <w:rFonts w:asciiTheme="majorBidi" w:hAnsiTheme="majorBidi" w:cstheme="majorBidi"/>
                <w:sz w:val="32"/>
                <w:szCs w:val="32"/>
                <w:rtl/>
                <w:lang w:bidi="fa-IR"/>
              </w:rPr>
              <w:t xml:space="preserve"> و ساخت ابزارها</w:t>
            </w:r>
            <w:r w:rsidRPr="00597E62">
              <w:rPr>
                <w:rFonts w:asciiTheme="majorBidi" w:hAnsiTheme="majorBidi" w:cstheme="majorBidi" w:hint="cs"/>
                <w:sz w:val="32"/>
                <w:szCs w:val="32"/>
                <w:rtl/>
                <w:lang w:bidi="fa-IR"/>
              </w:rPr>
              <w:t>ی</w:t>
            </w:r>
            <w:r w:rsidRPr="00597E62">
              <w:rPr>
                <w:rFonts w:asciiTheme="majorBidi" w:hAnsiTheme="majorBidi" w:cstheme="majorBidi"/>
                <w:sz w:val="32"/>
                <w:szCs w:val="32"/>
                <w:rtl/>
                <w:lang w:bidi="fa-IR"/>
              </w:rPr>
              <w:t xml:space="preserve"> </w:t>
            </w:r>
            <w:r w:rsidRPr="00597E62">
              <w:rPr>
                <w:rFonts w:asciiTheme="majorBidi" w:hAnsiTheme="majorBidi" w:cstheme="majorBidi" w:hint="cs"/>
                <w:sz w:val="32"/>
                <w:szCs w:val="32"/>
                <w:rtl/>
                <w:lang w:bidi="fa-IR"/>
              </w:rPr>
              <w:t xml:space="preserve">سنجش سطح </w:t>
            </w:r>
            <w:r w:rsidRPr="00597E62">
              <w:rPr>
                <w:rFonts w:asciiTheme="majorBidi" w:hAnsiTheme="majorBidi" w:cstheme="majorBidi"/>
                <w:sz w:val="32"/>
                <w:szCs w:val="32"/>
                <w:rtl/>
                <w:lang w:bidi="fa-IR"/>
              </w:rPr>
              <w:t>عملکرد</w:t>
            </w:r>
            <w:r w:rsidRPr="00597E62">
              <w:rPr>
                <w:rFonts w:asciiTheme="majorBidi" w:hAnsiTheme="majorBidi" w:cstheme="majorBidi" w:hint="cs"/>
                <w:sz w:val="32"/>
                <w:szCs w:val="32"/>
                <w:rtl/>
                <w:lang w:bidi="fa-IR"/>
              </w:rPr>
              <w:t xml:space="preserve"> (معلولیت گفتارو زبان ، معلولیت شنوایی ، معلولیت ذهنی)</w:t>
            </w:r>
            <w:r w:rsidRPr="00597E62">
              <w:rPr>
                <w:rFonts w:asciiTheme="majorBidi" w:hAnsiTheme="majorBidi" w:cstheme="majorBidi"/>
                <w:sz w:val="32"/>
                <w:szCs w:val="32"/>
                <w:rtl/>
                <w:lang w:bidi="fa-IR"/>
              </w:rPr>
              <w:t xml:space="preserve"> </w:t>
            </w:r>
            <w:r w:rsidRPr="00597E62">
              <w:rPr>
                <w:rFonts w:asciiTheme="majorBidi" w:hAnsiTheme="majorBidi" w:cstheme="majorBidi" w:hint="cs"/>
                <w:sz w:val="32"/>
                <w:szCs w:val="32"/>
                <w:rtl/>
                <w:lang w:bidi="fa-IR"/>
              </w:rPr>
              <w:t>در</w:t>
            </w:r>
            <w:r w:rsidRPr="00597E62">
              <w:rPr>
                <w:rFonts w:asciiTheme="majorBidi" w:hAnsiTheme="majorBidi" w:cstheme="majorBidi"/>
                <w:sz w:val="32"/>
                <w:szCs w:val="32"/>
                <w:rtl/>
                <w:lang w:bidi="fa-IR"/>
              </w:rPr>
              <w:t>کم</w:t>
            </w:r>
            <w:r w:rsidRPr="00597E62">
              <w:rPr>
                <w:rFonts w:asciiTheme="majorBidi" w:hAnsiTheme="majorBidi" w:cstheme="majorBidi" w:hint="cs"/>
                <w:sz w:val="32"/>
                <w:szCs w:val="32"/>
                <w:rtl/>
                <w:lang w:bidi="fa-IR"/>
              </w:rPr>
              <w:t>ی</w:t>
            </w:r>
            <w:r w:rsidRPr="00597E62">
              <w:rPr>
                <w:rFonts w:asciiTheme="majorBidi" w:hAnsiTheme="majorBidi" w:cstheme="majorBidi" w:hint="eastAsia"/>
                <w:sz w:val="32"/>
                <w:szCs w:val="32"/>
                <w:rtl/>
                <w:lang w:bidi="fa-IR"/>
              </w:rPr>
              <w:t>س</w:t>
            </w:r>
            <w:r w:rsidRPr="00597E62">
              <w:rPr>
                <w:rFonts w:asciiTheme="majorBidi" w:hAnsiTheme="majorBidi" w:cstheme="majorBidi" w:hint="cs"/>
                <w:sz w:val="32"/>
                <w:szCs w:val="32"/>
                <w:rtl/>
                <w:lang w:bidi="fa-IR"/>
              </w:rPr>
              <w:t>ی</w:t>
            </w:r>
            <w:r w:rsidRPr="00597E62">
              <w:rPr>
                <w:rFonts w:asciiTheme="majorBidi" w:hAnsiTheme="majorBidi" w:cstheme="majorBidi" w:hint="eastAsia"/>
                <w:sz w:val="32"/>
                <w:szCs w:val="32"/>
                <w:rtl/>
                <w:lang w:bidi="fa-IR"/>
              </w:rPr>
              <w:t>ون</w:t>
            </w:r>
            <w:r w:rsidRPr="00597E62">
              <w:rPr>
                <w:rFonts w:asciiTheme="majorBidi" w:hAnsiTheme="majorBidi" w:cstheme="majorBidi"/>
                <w:sz w:val="32"/>
                <w:szCs w:val="32"/>
                <w:rtl/>
                <w:lang w:bidi="fa-IR"/>
              </w:rPr>
              <w:t xml:space="preserve"> پزشک</w:t>
            </w:r>
            <w:r w:rsidRPr="00597E62">
              <w:rPr>
                <w:rFonts w:asciiTheme="majorBidi" w:hAnsiTheme="majorBidi" w:cstheme="majorBidi" w:hint="cs"/>
                <w:sz w:val="32"/>
                <w:szCs w:val="32"/>
                <w:rtl/>
                <w:lang w:bidi="fa-IR"/>
              </w:rPr>
              <w:t>ی</w:t>
            </w:r>
            <w:r w:rsidRPr="00597E62">
              <w:rPr>
                <w:rFonts w:asciiTheme="majorBidi" w:hAnsiTheme="majorBidi" w:cstheme="majorBidi"/>
                <w:sz w:val="32"/>
                <w:szCs w:val="32"/>
                <w:rtl/>
                <w:lang w:bidi="fa-IR"/>
              </w:rPr>
              <w:t xml:space="preserve"> توانبخش</w:t>
            </w:r>
            <w:r w:rsidRPr="00597E62">
              <w:rPr>
                <w:rFonts w:asciiTheme="majorBidi" w:hAnsiTheme="majorBidi" w:cstheme="majorBidi" w:hint="cs"/>
                <w:sz w:val="32"/>
                <w:szCs w:val="32"/>
                <w:rtl/>
                <w:lang w:bidi="fa-IR"/>
              </w:rPr>
              <w:t>ی</w:t>
            </w:r>
            <w:r w:rsidRPr="00597E62">
              <w:rPr>
                <w:rFonts w:asciiTheme="majorBidi" w:hAnsiTheme="majorBidi" w:cstheme="majorBidi"/>
                <w:sz w:val="32"/>
                <w:szCs w:val="32"/>
                <w:rtl/>
                <w:lang w:bidi="fa-IR"/>
              </w:rPr>
              <w:t xml:space="preserve"> تشخ</w:t>
            </w:r>
            <w:r w:rsidRPr="00597E62">
              <w:rPr>
                <w:rFonts w:asciiTheme="majorBidi" w:hAnsiTheme="majorBidi" w:cstheme="majorBidi" w:hint="cs"/>
                <w:sz w:val="32"/>
                <w:szCs w:val="32"/>
                <w:rtl/>
                <w:lang w:bidi="fa-IR"/>
              </w:rPr>
              <w:t>ی</w:t>
            </w:r>
            <w:r w:rsidRPr="00597E62">
              <w:rPr>
                <w:rFonts w:asciiTheme="majorBidi" w:hAnsiTheme="majorBidi" w:cstheme="majorBidi" w:hint="eastAsia"/>
                <w:sz w:val="32"/>
                <w:szCs w:val="32"/>
                <w:rtl/>
                <w:lang w:bidi="fa-IR"/>
              </w:rPr>
              <w:t>ص</w:t>
            </w:r>
            <w:r w:rsidRPr="00597E62">
              <w:rPr>
                <w:rFonts w:asciiTheme="majorBidi" w:hAnsiTheme="majorBidi" w:cstheme="majorBidi"/>
                <w:sz w:val="32"/>
                <w:szCs w:val="32"/>
                <w:rtl/>
                <w:lang w:bidi="fa-IR"/>
              </w:rPr>
              <w:t xml:space="preserve"> نوع و تع</w:t>
            </w:r>
            <w:r w:rsidRPr="00597E62">
              <w:rPr>
                <w:rFonts w:asciiTheme="majorBidi" w:hAnsiTheme="majorBidi" w:cstheme="majorBidi" w:hint="cs"/>
                <w:sz w:val="32"/>
                <w:szCs w:val="32"/>
                <w:rtl/>
                <w:lang w:bidi="fa-IR"/>
              </w:rPr>
              <w:t>یی</w:t>
            </w:r>
            <w:r w:rsidRPr="00597E62">
              <w:rPr>
                <w:rFonts w:asciiTheme="majorBidi" w:hAnsiTheme="majorBidi" w:cstheme="majorBidi" w:hint="eastAsia"/>
                <w:sz w:val="32"/>
                <w:szCs w:val="32"/>
                <w:rtl/>
                <w:lang w:bidi="fa-IR"/>
              </w:rPr>
              <w:t>ن</w:t>
            </w:r>
            <w:r w:rsidRPr="00597E62">
              <w:rPr>
                <w:rFonts w:asciiTheme="majorBidi" w:hAnsiTheme="majorBidi" w:cstheme="majorBidi"/>
                <w:sz w:val="32"/>
                <w:szCs w:val="32"/>
                <w:rtl/>
                <w:lang w:bidi="fa-IR"/>
              </w:rPr>
              <w:t xml:space="preserve"> درصد معلول</w:t>
            </w:r>
            <w:r w:rsidRPr="00597E62">
              <w:rPr>
                <w:rFonts w:asciiTheme="majorBidi" w:hAnsiTheme="majorBidi" w:cstheme="majorBidi" w:hint="cs"/>
                <w:sz w:val="32"/>
                <w:szCs w:val="32"/>
                <w:rtl/>
                <w:lang w:bidi="fa-IR"/>
              </w:rPr>
              <w:t>ی</w:t>
            </w:r>
            <w:r w:rsidRPr="00597E62">
              <w:rPr>
                <w:rFonts w:asciiTheme="majorBidi" w:hAnsiTheme="majorBidi" w:cstheme="majorBidi" w:hint="eastAsia"/>
                <w:sz w:val="32"/>
                <w:szCs w:val="32"/>
                <w:rtl/>
                <w:lang w:bidi="fa-IR"/>
              </w:rPr>
              <w:t>ت</w:t>
            </w:r>
          </w:p>
        </w:tc>
      </w:tr>
      <w:tr w:rsidR="004A3CA6" w:rsidRPr="00597E62" w:rsidTr="00526C0A">
        <w:tc>
          <w:tcPr>
            <w:tcW w:w="983" w:type="dxa"/>
          </w:tcPr>
          <w:p w:rsidR="004A3CA6" w:rsidRPr="00597E62" w:rsidRDefault="004A3CA6" w:rsidP="00526C0A">
            <w:pPr>
              <w:bidi/>
              <w:spacing w:after="160" w:line="259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fa-IR"/>
              </w:rPr>
            </w:pPr>
            <w:r w:rsidRPr="00597E62">
              <w:rPr>
                <w:rFonts w:asciiTheme="majorBidi" w:hAnsiTheme="majorBidi" w:cstheme="majorBidi" w:hint="cs"/>
                <w:sz w:val="32"/>
                <w:szCs w:val="32"/>
                <w:rtl/>
                <w:lang w:bidi="fa-IR"/>
              </w:rPr>
              <w:t>6</w:t>
            </w:r>
          </w:p>
        </w:tc>
        <w:tc>
          <w:tcPr>
            <w:tcW w:w="8999" w:type="dxa"/>
          </w:tcPr>
          <w:p w:rsidR="004A3CA6" w:rsidRPr="00597E62" w:rsidRDefault="004A3CA6" w:rsidP="00597E62">
            <w:pPr>
              <w:bidi/>
              <w:spacing w:after="160" w:line="259" w:lineRule="auto"/>
              <w:rPr>
                <w:rFonts w:asciiTheme="majorBidi" w:hAnsiTheme="majorBidi" w:cstheme="majorBidi"/>
                <w:sz w:val="32"/>
                <w:szCs w:val="32"/>
                <w:rtl/>
                <w:lang w:bidi="fa-IR"/>
              </w:rPr>
            </w:pPr>
            <w:r w:rsidRPr="00597E62">
              <w:rPr>
                <w:rFonts w:asciiTheme="majorBidi" w:hAnsiTheme="majorBidi" w:cstheme="majorBidi" w:hint="cs"/>
                <w:sz w:val="32"/>
                <w:szCs w:val="32"/>
                <w:rtl/>
                <w:lang w:bidi="fa-IR"/>
              </w:rPr>
              <w:t>الگوی تعیین ارزش نسبی خدمات مددکاری اجتماعی (مراکز خدمات مثبت زندگی)</w:t>
            </w:r>
          </w:p>
        </w:tc>
      </w:tr>
      <w:tr w:rsidR="004A3CA6" w:rsidRPr="00597E62" w:rsidTr="00526C0A">
        <w:tc>
          <w:tcPr>
            <w:tcW w:w="983" w:type="dxa"/>
          </w:tcPr>
          <w:p w:rsidR="004A3CA6" w:rsidRPr="00597E62" w:rsidRDefault="004A3CA6" w:rsidP="00526C0A">
            <w:pPr>
              <w:bidi/>
              <w:spacing w:after="160" w:line="259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fa-IR"/>
              </w:rPr>
            </w:pPr>
            <w:r w:rsidRPr="00597E62">
              <w:rPr>
                <w:rFonts w:asciiTheme="majorBidi" w:hAnsiTheme="majorBidi" w:cstheme="majorBidi" w:hint="cs"/>
                <w:sz w:val="32"/>
                <w:szCs w:val="32"/>
                <w:rtl/>
                <w:lang w:bidi="fa-IR"/>
              </w:rPr>
              <w:t>7</w:t>
            </w:r>
          </w:p>
        </w:tc>
        <w:tc>
          <w:tcPr>
            <w:tcW w:w="8999" w:type="dxa"/>
          </w:tcPr>
          <w:p w:rsidR="004A3CA6" w:rsidRPr="00597E62" w:rsidRDefault="004A3CA6" w:rsidP="00597E62">
            <w:pPr>
              <w:bidi/>
              <w:spacing w:after="160" w:line="259" w:lineRule="auto"/>
              <w:rPr>
                <w:rFonts w:asciiTheme="majorBidi" w:hAnsiTheme="majorBidi" w:cstheme="majorBidi"/>
                <w:sz w:val="32"/>
                <w:szCs w:val="32"/>
                <w:rtl/>
                <w:lang w:bidi="fa-IR"/>
              </w:rPr>
            </w:pPr>
            <w:r w:rsidRPr="00597E62">
              <w:rPr>
                <w:rFonts w:asciiTheme="majorBidi" w:hAnsiTheme="majorBidi" w:cstheme="majorBidi" w:hint="cs"/>
                <w:sz w:val="32"/>
                <w:szCs w:val="32"/>
                <w:rtl/>
                <w:lang w:bidi="fa-IR"/>
              </w:rPr>
              <w:t>پیمایش ملی سالمندان کشور</w:t>
            </w:r>
          </w:p>
        </w:tc>
      </w:tr>
      <w:tr w:rsidR="004A3CA6" w:rsidRPr="00597E62" w:rsidTr="00526C0A">
        <w:tc>
          <w:tcPr>
            <w:tcW w:w="983" w:type="dxa"/>
          </w:tcPr>
          <w:p w:rsidR="004A3CA6" w:rsidRPr="00597E62" w:rsidRDefault="004A3CA6" w:rsidP="00526C0A">
            <w:pPr>
              <w:bidi/>
              <w:spacing w:after="160" w:line="259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fa-IR"/>
              </w:rPr>
            </w:pPr>
            <w:r w:rsidRPr="00597E62">
              <w:rPr>
                <w:rFonts w:asciiTheme="majorBidi" w:hAnsiTheme="majorBidi" w:cstheme="majorBidi" w:hint="cs"/>
                <w:sz w:val="32"/>
                <w:szCs w:val="32"/>
                <w:rtl/>
                <w:lang w:bidi="fa-IR"/>
              </w:rPr>
              <w:t>8</w:t>
            </w:r>
          </w:p>
        </w:tc>
        <w:tc>
          <w:tcPr>
            <w:tcW w:w="8999" w:type="dxa"/>
          </w:tcPr>
          <w:p w:rsidR="004A3CA6" w:rsidRPr="00597E62" w:rsidRDefault="004A3CA6" w:rsidP="00597E62">
            <w:pPr>
              <w:bidi/>
              <w:spacing w:after="160" w:line="259" w:lineRule="auto"/>
              <w:rPr>
                <w:rFonts w:asciiTheme="majorBidi" w:hAnsiTheme="majorBidi" w:cstheme="majorBidi"/>
                <w:sz w:val="32"/>
                <w:szCs w:val="32"/>
                <w:rtl/>
                <w:lang w:bidi="fa-IR"/>
              </w:rPr>
            </w:pPr>
            <w:r w:rsidRPr="00597E62">
              <w:rPr>
                <w:rFonts w:asciiTheme="majorBidi" w:hAnsiTheme="majorBidi" w:cstheme="majorBidi" w:hint="cs"/>
                <w:sz w:val="32"/>
                <w:szCs w:val="32"/>
                <w:rtl/>
                <w:lang w:bidi="fa-IR"/>
              </w:rPr>
              <w:t>بررسی  پیمایشی سنجش افکار گروه های مختلف اجتماعی نسبت به خدمات دهی سازمان بهزیستی به جوامع هدف</w:t>
            </w:r>
          </w:p>
        </w:tc>
      </w:tr>
      <w:tr w:rsidR="004A3CA6" w:rsidRPr="00597E62" w:rsidTr="00526C0A">
        <w:tc>
          <w:tcPr>
            <w:tcW w:w="983" w:type="dxa"/>
          </w:tcPr>
          <w:p w:rsidR="004A3CA6" w:rsidRPr="00597E62" w:rsidRDefault="004A3CA6" w:rsidP="00526C0A">
            <w:pPr>
              <w:bidi/>
              <w:spacing w:after="160" w:line="259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fa-IR"/>
              </w:rPr>
            </w:pPr>
            <w:r w:rsidRPr="00597E62">
              <w:rPr>
                <w:rFonts w:asciiTheme="majorBidi" w:hAnsiTheme="majorBidi" w:cstheme="majorBidi" w:hint="cs"/>
                <w:sz w:val="32"/>
                <w:szCs w:val="32"/>
                <w:rtl/>
                <w:lang w:bidi="fa-IR"/>
              </w:rPr>
              <w:t>9</w:t>
            </w:r>
          </w:p>
        </w:tc>
        <w:tc>
          <w:tcPr>
            <w:tcW w:w="8999" w:type="dxa"/>
          </w:tcPr>
          <w:p w:rsidR="004A3CA6" w:rsidRPr="00597E62" w:rsidRDefault="004A3CA6" w:rsidP="00597E62">
            <w:pPr>
              <w:bidi/>
              <w:spacing w:after="160" w:line="259" w:lineRule="auto"/>
              <w:rPr>
                <w:rFonts w:asciiTheme="majorBidi" w:hAnsiTheme="majorBidi" w:cstheme="majorBidi"/>
                <w:sz w:val="32"/>
                <w:szCs w:val="32"/>
                <w:rtl/>
                <w:lang w:bidi="fa-IR"/>
              </w:rPr>
            </w:pPr>
            <w:r w:rsidRPr="00597E62">
              <w:rPr>
                <w:rFonts w:asciiTheme="majorBidi" w:hAnsiTheme="majorBidi" w:cstheme="majorBidi" w:hint="cs"/>
                <w:sz w:val="32"/>
                <w:szCs w:val="32"/>
                <w:rtl/>
                <w:lang w:bidi="fa-IR"/>
              </w:rPr>
              <w:t>بررسی تطبیقی برنامه های ارتقاء سیاست های سازمانی در نهادهای متولی خدمت رسانی به جوامع هدف در کشورهای کانادا، آلمان و ایران</w:t>
            </w:r>
          </w:p>
        </w:tc>
      </w:tr>
      <w:tr w:rsidR="004A3CA6" w:rsidRPr="00597E62" w:rsidTr="00526C0A">
        <w:tc>
          <w:tcPr>
            <w:tcW w:w="983" w:type="dxa"/>
          </w:tcPr>
          <w:p w:rsidR="004A3CA6" w:rsidRPr="00597E62" w:rsidRDefault="004A3CA6" w:rsidP="00526C0A">
            <w:pPr>
              <w:bidi/>
              <w:spacing w:after="160" w:line="259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fa-IR"/>
              </w:rPr>
            </w:pPr>
            <w:r w:rsidRPr="00597E62">
              <w:rPr>
                <w:rFonts w:asciiTheme="majorBidi" w:hAnsiTheme="majorBidi" w:cstheme="majorBidi" w:hint="cs"/>
                <w:sz w:val="32"/>
                <w:szCs w:val="32"/>
                <w:rtl/>
                <w:lang w:bidi="fa-IR"/>
              </w:rPr>
              <w:t>10</w:t>
            </w:r>
          </w:p>
        </w:tc>
        <w:tc>
          <w:tcPr>
            <w:tcW w:w="8999" w:type="dxa"/>
          </w:tcPr>
          <w:p w:rsidR="004A3CA6" w:rsidRPr="00597E62" w:rsidRDefault="004A3CA6" w:rsidP="00597E62">
            <w:pPr>
              <w:bidi/>
              <w:spacing w:after="160" w:line="259" w:lineRule="auto"/>
              <w:rPr>
                <w:rFonts w:asciiTheme="majorBidi" w:hAnsiTheme="majorBidi" w:cstheme="majorBidi"/>
                <w:sz w:val="32"/>
                <w:szCs w:val="32"/>
                <w:rtl/>
                <w:lang w:bidi="fa-IR"/>
              </w:rPr>
            </w:pPr>
            <w:r w:rsidRPr="00597E62">
              <w:rPr>
                <w:rFonts w:asciiTheme="majorBidi" w:hAnsiTheme="majorBidi" w:cstheme="majorBidi" w:hint="cs"/>
                <w:sz w:val="32"/>
                <w:szCs w:val="32"/>
                <w:rtl/>
                <w:lang w:bidi="fa-IR"/>
              </w:rPr>
              <w:t>مطالعه و طراحی مجموعه لباس کارکنان گروه امدادی  سازمان بهزیستی کشور</w:t>
            </w:r>
          </w:p>
        </w:tc>
      </w:tr>
      <w:tr w:rsidR="004A3CA6" w:rsidRPr="00597E62" w:rsidTr="00526C0A">
        <w:tc>
          <w:tcPr>
            <w:tcW w:w="983" w:type="dxa"/>
          </w:tcPr>
          <w:p w:rsidR="004A3CA6" w:rsidRPr="00597E62" w:rsidRDefault="004A3CA6" w:rsidP="00526C0A">
            <w:pPr>
              <w:bidi/>
              <w:spacing w:after="160" w:line="259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fa-IR"/>
              </w:rPr>
            </w:pPr>
            <w:r w:rsidRPr="00597E62">
              <w:rPr>
                <w:rFonts w:asciiTheme="majorBidi" w:hAnsiTheme="majorBidi" w:cstheme="majorBidi" w:hint="cs"/>
                <w:sz w:val="32"/>
                <w:szCs w:val="32"/>
                <w:rtl/>
                <w:lang w:bidi="fa-IR"/>
              </w:rPr>
              <w:t>11</w:t>
            </w:r>
          </w:p>
        </w:tc>
        <w:tc>
          <w:tcPr>
            <w:tcW w:w="8999" w:type="dxa"/>
          </w:tcPr>
          <w:p w:rsidR="004A3CA6" w:rsidRPr="00597E62" w:rsidRDefault="004A3CA6" w:rsidP="00597E62">
            <w:pPr>
              <w:bidi/>
              <w:spacing w:after="160" w:line="259" w:lineRule="auto"/>
              <w:rPr>
                <w:rFonts w:asciiTheme="majorBidi" w:hAnsiTheme="majorBidi" w:cstheme="majorBidi"/>
                <w:sz w:val="32"/>
                <w:szCs w:val="32"/>
                <w:rtl/>
                <w:lang w:bidi="fa-IR"/>
              </w:rPr>
            </w:pPr>
            <w:r w:rsidRPr="00597E62">
              <w:rPr>
                <w:rFonts w:asciiTheme="majorBidi" w:hAnsiTheme="majorBidi" w:cstheme="majorBidi" w:hint="cs"/>
                <w:sz w:val="32"/>
                <w:szCs w:val="32"/>
                <w:rtl/>
                <w:lang w:bidi="fa-IR"/>
              </w:rPr>
              <w:t>پایش میزان دسترس پذیری محیط و مبلمان شهری برای استفاده معلولان، سالمندان و جانبازان</w:t>
            </w:r>
          </w:p>
        </w:tc>
      </w:tr>
      <w:tr w:rsidR="004A3CA6" w:rsidRPr="00597E62" w:rsidTr="00526C0A">
        <w:tc>
          <w:tcPr>
            <w:tcW w:w="983" w:type="dxa"/>
          </w:tcPr>
          <w:p w:rsidR="004A3CA6" w:rsidRPr="00597E62" w:rsidRDefault="004A3CA6" w:rsidP="00526C0A">
            <w:pPr>
              <w:bidi/>
              <w:spacing w:after="160" w:line="259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fa-IR"/>
              </w:rPr>
            </w:pPr>
            <w:r w:rsidRPr="00597E62">
              <w:rPr>
                <w:rFonts w:asciiTheme="majorBidi" w:hAnsiTheme="majorBidi" w:cstheme="majorBidi" w:hint="cs"/>
                <w:sz w:val="32"/>
                <w:szCs w:val="32"/>
                <w:rtl/>
                <w:lang w:bidi="fa-IR"/>
              </w:rPr>
              <w:t>12</w:t>
            </w:r>
          </w:p>
        </w:tc>
        <w:tc>
          <w:tcPr>
            <w:tcW w:w="8999" w:type="dxa"/>
          </w:tcPr>
          <w:p w:rsidR="004A3CA6" w:rsidRPr="00597E62" w:rsidRDefault="004A3CA6" w:rsidP="00597E62">
            <w:pPr>
              <w:bidi/>
              <w:spacing w:after="160" w:line="259" w:lineRule="auto"/>
              <w:rPr>
                <w:rFonts w:asciiTheme="majorBidi" w:hAnsiTheme="majorBidi" w:cstheme="majorBidi"/>
                <w:sz w:val="32"/>
                <w:szCs w:val="32"/>
                <w:rtl/>
                <w:lang w:bidi="fa-IR"/>
              </w:rPr>
            </w:pPr>
            <w:r w:rsidRPr="00597E62">
              <w:rPr>
                <w:rFonts w:asciiTheme="majorBidi" w:hAnsiTheme="majorBidi" w:cstheme="majorBidi" w:hint="cs"/>
                <w:sz w:val="32"/>
                <w:szCs w:val="32"/>
                <w:rtl/>
                <w:lang w:bidi="fa-IR"/>
              </w:rPr>
              <w:t xml:space="preserve">طراحی الگوی توانمندسازی کودکان خیابانی و تدوین بسته های توانمندسازی کودک و خانواده </w:t>
            </w:r>
          </w:p>
        </w:tc>
      </w:tr>
      <w:tr w:rsidR="004A3CA6" w:rsidRPr="00597E62" w:rsidTr="00526C0A">
        <w:tc>
          <w:tcPr>
            <w:tcW w:w="983" w:type="dxa"/>
          </w:tcPr>
          <w:p w:rsidR="004A3CA6" w:rsidRPr="00597E62" w:rsidRDefault="004A3CA6" w:rsidP="00526C0A">
            <w:pPr>
              <w:bidi/>
              <w:spacing w:after="160" w:line="259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fa-IR"/>
              </w:rPr>
            </w:pPr>
            <w:r w:rsidRPr="00597E62">
              <w:rPr>
                <w:rFonts w:asciiTheme="majorBidi" w:hAnsiTheme="majorBidi" w:cstheme="majorBidi" w:hint="cs"/>
                <w:sz w:val="32"/>
                <w:szCs w:val="32"/>
                <w:rtl/>
                <w:lang w:bidi="fa-IR"/>
              </w:rPr>
              <w:t>13</w:t>
            </w:r>
          </w:p>
        </w:tc>
        <w:tc>
          <w:tcPr>
            <w:tcW w:w="8999" w:type="dxa"/>
          </w:tcPr>
          <w:p w:rsidR="004A3CA6" w:rsidRPr="00597E62" w:rsidRDefault="004A3CA6" w:rsidP="00597E62">
            <w:pPr>
              <w:bidi/>
              <w:spacing w:after="160" w:line="259" w:lineRule="auto"/>
              <w:rPr>
                <w:rFonts w:asciiTheme="majorBidi" w:hAnsiTheme="majorBidi" w:cstheme="majorBidi"/>
                <w:sz w:val="32"/>
                <w:szCs w:val="32"/>
                <w:rtl/>
                <w:lang w:bidi="fa-IR"/>
              </w:rPr>
            </w:pPr>
            <w:r w:rsidRPr="00597E62">
              <w:rPr>
                <w:rFonts w:asciiTheme="majorBidi" w:hAnsiTheme="majorBidi" w:cstheme="majorBidi" w:hint="cs"/>
                <w:sz w:val="32"/>
                <w:szCs w:val="32"/>
                <w:rtl/>
              </w:rPr>
              <w:t>بررسی</w:t>
            </w:r>
            <w:r w:rsidRPr="00597E62">
              <w:rPr>
                <w:rFonts w:asciiTheme="majorBidi" w:hAnsiTheme="majorBidi" w:cstheme="majorBidi"/>
                <w:sz w:val="32"/>
                <w:szCs w:val="32"/>
                <w:lang w:bidi="fa-IR"/>
              </w:rPr>
              <w:t xml:space="preserve"> </w:t>
            </w:r>
            <w:r w:rsidRPr="00597E62">
              <w:rPr>
                <w:rFonts w:asciiTheme="majorBidi" w:hAnsiTheme="majorBidi" w:cstheme="majorBidi" w:hint="cs"/>
                <w:sz w:val="32"/>
                <w:szCs w:val="32"/>
                <w:rtl/>
              </w:rPr>
              <w:t>وضعیت</w:t>
            </w:r>
            <w:r w:rsidRPr="00597E62">
              <w:rPr>
                <w:rFonts w:asciiTheme="majorBidi" w:hAnsiTheme="majorBidi" w:cstheme="majorBidi"/>
                <w:sz w:val="32"/>
                <w:szCs w:val="32"/>
                <w:lang w:bidi="fa-IR"/>
              </w:rPr>
              <w:t xml:space="preserve"> </w:t>
            </w:r>
            <w:r w:rsidRPr="00597E62">
              <w:rPr>
                <w:rFonts w:asciiTheme="majorBidi" w:hAnsiTheme="majorBidi" w:cstheme="majorBidi" w:hint="cs"/>
                <w:sz w:val="32"/>
                <w:szCs w:val="32"/>
                <w:rtl/>
              </w:rPr>
              <w:t>فرزندان</w:t>
            </w:r>
            <w:r w:rsidRPr="00597E62">
              <w:rPr>
                <w:rFonts w:asciiTheme="majorBidi" w:hAnsiTheme="majorBidi" w:cstheme="majorBidi"/>
                <w:sz w:val="32"/>
                <w:szCs w:val="32"/>
                <w:lang w:bidi="fa-IR"/>
              </w:rPr>
              <w:t xml:space="preserve"> </w:t>
            </w:r>
            <w:r w:rsidRPr="00597E62"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انتقال</w:t>
            </w:r>
            <w:r w:rsidRPr="00597E62">
              <w:rPr>
                <w:rFonts w:asciiTheme="majorBidi" w:hAnsiTheme="majorBidi" w:cstheme="majorBidi"/>
                <w:sz w:val="32"/>
                <w:szCs w:val="32"/>
                <w:lang w:bidi="fa-IR"/>
              </w:rPr>
              <w:t xml:space="preserve"> </w:t>
            </w:r>
            <w:r w:rsidRPr="00597E62">
              <w:rPr>
                <w:rFonts w:asciiTheme="majorBidi" w:hAnsiTheme="majorBidi" w:cstheme="majorBidi" w:hint="cs"/>
                <w:sz w:val="32"/>
                <w:szCs w:val="32"/>
                <w:rtl/>
              </w:rPr>
              <w:t>یافته</w:t>
            </w:r>
            <w:r w:rsidRPr="00597E62">
              <w:rPr>
                <w:rFonts w:asciiTheme="majorBidi" w:hAnsiTheme="majorBidi" w:cstheme="majorBidi"/>
                <w:sz w:val="32"/>
                <w:szCs w:val="32"/>
                <w:lang w:bidi="fa-IR"/>
              </w:rPr>
              <w:t xml:space="preserve"> </w:t>
            </w:r>
            <w:r w:rsidRPr="00597E62">
              <w:rPr>
                <w:rFonts w:asciiTheme="majorBidi" w:hAnsiTheme="majorBidi" w:cstheme="majorBidi" w:hint="cs"/>
                <w:sz w:val="32"/>
                <w:szCs w:val="32"/>
                <w:rtl/>
                <w:lang w:bidi="fa-IR"/>
              </w:rPr>
              <w:t xml:space="preserve"> </w:t>
            </w:r>
            <w:r w:rsidRPr="00597E62">
              <w:rPr>
                <w:rFonts w:asciiTheme="majorBidi" w:hAnsiTheme="majorBidi" w:cstheme="majorBidi" w:hint="cs"/>
                <w:sz w:val="32"/>
                <w:szCs w:val="32"/>
                <w:rtl/>
              </w:rPr>
              <w:t>به</w:t>
            </w:r>
            <w:r w:rsidRPr="00597E62">
              <w:rPr>
                <w:rFonts w:asciiTheme="majorBidi" w:hAnsiTheme="majorBidi" w:cstheme="majorBidi"/>
                <w:sz w:val="32"/>
                <w:szCs w:val="32"/>
                <w:lang w:bidi="fa-IR"/>
              </w:rPr>
              <w:t xml:space="preserve"> </w:t>
            </w:r>
            <w:r w:rsidRPr="00597E62">
              <w:rPr>
                <w:rFonts w:asciiTheme="majorBidi" w:hAnsiTheme="majorBidi" w:cstheme="majorBidi" w:hint="cs"/>
                <w:sz w:val="32"/>
                <w:szCs w:val="32"/>
                <w:rtl/>
              </w:rPr>
              <w:t>زندگی</w:t>
            </w:r>
            <w:r w:rsidRPr="00597E62">
              <w:rPr>
                <w:rFonts w:asciiTheme="majorBidi" w:hAnsiTheme="majorBidi" w:cstheme="majorBidi"/>
                <w:sz w:val="32"/>
                <w:szCs w:val="32"/>
                <w:lang w:bidi="fa-IR"/>
              </w:rPr>
              <w:t xml:space="preserve"> </w:t>
            </w:r>
            <w:r w:rsidRPr="00597E62"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مستقل</w:t>
            </w:r>
            <w:r w:rsidRPr="00597E62">
              <w:rPr>
                <w:rFonts w:asciiTheme="majorBidi" w:hAnsiTheme="majorBidi" w:cstheme="majorBidi"/>
                <w:sz w:val="32"/>
                <w:szCs w:val="32"/>
                <w:lang w:bidi="fa-IR"/>
              </w:rPr>
              <w:t xml:space="preserve"> </w:t>
            </w:r>
            <w:r w:rsidRPr="00597E62">
              <w:rPr>
                <w:rFonts w:asciiTheme="majorBidi" w:hAnsiTheme="majorBidi" w:cstheme="majorBidi" w:hint="cs"/>
                <w:sz w:val="32"/>
                <w:szCs w:val="32"/>
                <w:rtl/>
              </w:rPr>
              <w:t>از</w:t>
            </w:r>
            <w:r w:rsidRPr="00597E62">
              <w:rPr>
                <w:rFonts w:asciiTheme="majorBidi" w:hAnsiTheme="majorBidi" w:cstheme="majorBidi"/>
                <w:sz w:val="32"/>
                <w:szCs w:val="32"/>
                <w:lang w:bidi="fa-IR"/>
              </w:rPr>
              <w:t xml:space="preserve"> </w:t>
            </w:r>
            <w:r w:rsidRPr="00597E62">
              <w:rPr>
                <w:rFonts w:asciiTheme="majorBidi" w:hAnsiTheme="majorBidi" w:cstheme="majorBidi" w:hint="cs"/>
                <w:sz w:val="32"/>
                <w:szCs w:val="32"/>
                <w:rtl/>
              </w:rPr>
              <w:t>سال 1391</w:t>
            </w:r>
            <w:r w:rsidRPr="00597E62">
              <w:rPr>
                <w:rFonts w:asciiTheme="majorBidi" w:hAnsiTheme="majorBidi" w:cstheme="majorBidi"/>
                <w:sz w:val="32"/>
                <w:szCs w:val="32"/>
                <w:lang w:bidi="fa-IR"/>
              </w:rPr>
              <w:t xml:space="preserve"> </w:t>
            </w:r>
            <w:r w:rsidRPr="00597E62">
              <w:rPr>
                <w:rFonts w:asciiTheme="majorBidi" w:hAnsiTheme="majorBidi" w:cstheme="majorBidi" w:hint="cs"/>
                <w:sz w:val="32"/>
                <w:szCs w:val="32"/>
                <w:rtl/>
              </w:rPr>
              <w:t>تا</w:t>
            </w:r>
            <w:r w:rsidRPr="00597E62">
              <w:rPr>
                <w:rFonts w:asciiTheme="majorBidi" w:hAnsiTheme="majorBidi" w:cstheme="majorBidi"/>
                <w:sz w:val="32"/>
                <w:szCs w:val="32"/>
                <w:lang w:bidi="fa-IR"/>
              </w:rPr>
              <w:t xml:space="preserve"> </w:t>
            </w:r>
            <w:r w:rsidRPr="00597E62">
              <w:rPr>
                <w:rFonts w:asciiTheme="majorBidi" w:hAnsiTheme="majorBidi" w:cstheme="majorBidi" w:hint="cs"/>
                <w:sz w:val="32"/>
                <w:szCs w:val="32"/>
                <w:rtl/>
              </w:rPr>
              <w:t>پایان</w:t>
            </w:r>
            <w:r w:rsidRPr="00597E62">
              <w:rPr>
                <w:rFonts w:asciiTheme="majorBidi" w:hAnsiTheme="majorBidi" w:cstheme="majorBidi"/>
                <w:sz w:val="32"/>
                <w:szCs w:val="32"/>
                <w:lang w:bidi="fa-IR"/>
              </w:rPr>
              <w:t xml:space="preserve"> </w:t>
            </w:r>
            <w:r w:rsidRPr="00597E62">
              <w:rPr>
                <w:rFonts w:asciiTheme="majorBidi" w:hAnsiTheme="majorBidi" w:cstheme="majorBidi" w:hint="cs"/>
                <w:sz w:val="32"/>
                <w:szCs w:val="32"/>
                <w:rtl/>
                <w:lang w:bidi="fa-IR"/>
              </w:rPr>
              <w:t>1400</w:t>
            </w:r>
          </w:p>
        </w:tc>
      </w:tr>
    </w:tbl>
    <w:p w:rsidR="00BF4AFA" w:rsidRPr="00597E62" w:rsidRDefault="00BF4AFA" w:rsidP="00597E62">
      <w:pPr>
        <w:bidi/>
        <w:rPr>
          <w:rFonts w:asciiTheme="majorBidi" w:hAnsiTheme="majorBidi" w:cstheme="majorBidi"/>
          <w:sz w:val="32"/>
          <w:szCs w:val="32"/>
          <w:rtl/>
          <w:lang w:bidi="fa-IR"/>
        </w:rPr>
      </w:pPr>
    </w:p>
    <w:sectPr w:rsidR="00BF4AFA" w:rsidRPr="00597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62"/>
    <w:rsid w:val="003940CD"/>
    <w:rsid w:val="004A3CA6"/>
    <w:rsid w:val="00526C0A"/>
    <w:rsid w:val="00597E62"/>
    <w:rsid w:val="00A46142"/>
    <w:rsid w:val="00A541B7"/>
    <w:rsid w:val="00B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B9B52"/>
  <w15:chartTrackingRefBased/>
  <w15:docId w15:val="{1BCAF6D7-7E9F-4D4E-9688-D85D3EDE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Asghar Dokhanchi</dc:creator>
  <cp:keywords/>
  <dc:description/>
  <cp:lastModifiedBy>Asghar Dokhanchi</cp:lastModifiedBy>
  <cp:revision>5</cp:revision>
  <dcterms:created xsi:type="dcterms:W3CDTF">2023-11-11T09:43:00Z</dcterms:created>
  <dcterms:modified xsi:type="dcterms:W3CDTF">2023-11-12T06:30:00Z</dcterms:modified>
</cp:coreProperties>
</file>