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78E" w:rsidRDefault="0019178E" w:rsidP="00A95EF3">
      <w:pPr>
        <w:spacing w:after="0"/>
        <w:jc w:val="both"/>
        <w:rPr>
          <w:rFonts w:cs="B Titr"/>
          <w:b/>
          <w:bCs/>
          <w:sz w:val="28"/>
          <w:szCs w:val="28"/>
          <w:lang w:bidi="fa-IR"/>
        </w:rPr>
      </w:pPr>
    </w:p>
    <w:p w:rsidR="0019178E" w:rsidRPr="0019178E" w:rsidRDefault="0019178E" w:rsidP="00A95EF3">
      <w:pPr>
        <w:spacing w:after="0"/>
        <w:jc w:val="both"/>
        <w:rPr>
          <w:rFonts w:cs="B Nazanin"/>
          <w:b/>
          <w:bCs/>
          <w:sz w:val="40"/>
          <w:szCs w:val="40"/>
          <w:rtl/>
          <w:lang w:bidi="fa-IR"/>
        </w:rPr>
      </w:pPr>
      <w:r w:rsidRPr="0019178E">
        <w:rPr>
          <w:rFonts w:cs="B Nazanin" w:hint="cs"/>
          <w:b/>
          <w:bCs/>
          <w:sz w:val="40"/>
          <w:szCs w:val="40"/>
          <w:rtl/>
          <w:lang w:bidi="fa-IR"/>
        </w:rPr>
        <w:t>کاربرگ</w:t>
      </w:r>
      <w:r>
        <w:rPr>
          <w:rFonts w:cs="B Nazanin" w:hint="cs"/>
          <w:b/>
          <w:bCs/>
          <w:sz w:val="40"/>
          <w:szCs w:val="40"/>
          <w:rtl/>
          <w:lang w:bidi="fa-IR"/>
        </w:rPr>
        <w:t xml:space="preserve"> </w:t>
      </w:r>
      <w:r>
        <w:rPr>
          <w:rFonts w:cs="B Nazanin"/>
          <w:b/>
          <w:bCs/>
          <w:sz w:val="40"/>
          <w:szCs w:val="40"/>
          <w:lang w:bidi="fa-IR"/>
        </w:rPr>
        <w:t xml:space="preserve"> RFP</w:t>
      </w:r>
      <w:r w:rsidRPr="0019178E">
        <w:rPr>
          <w:rFonts w:cs="B Nazanin" w:hint="cs"/>
          <w:b/>
          <w:bCs/>
          <w:sz w:val="40"/>
          <w:szCs w:val="40"/>
          <w:rtl/>
          <w:lang w:bidi="fa-IR"/>
        </w:rPr>
        <w:t xml:space="preserve"> اولویت پژوهشی</w:t>
      </w:r>
    </w:p>
    <w:p w:rsidR="0044174A" w:rsidRDefault="0044174A" w:rsidP="00A95EF3">
      <w:pPr>
        <w:spacing w:after="0"/>
        <w:jc w:val="both"/>
        <w:rPr>
          <w:rFonts w:cs="B Titr"/>
          <w:b/>
          <w:bCs/>
          <w:sz w:val="28"/>
          <w:szCs w:val="28"/>
          <w:lang w:bidi="fa-IR"/>
        </w:rPr>
      </w:pPr>
    </w:p>
    <w:p w:rsidR="0044174A" w:rsidRDefault="0044174A" w:rsidP="00A95EF3">
      <w:pPr>
        <w:spacing w:after="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44174A">
        <w:rPr>
          <w:rFonts w:cs="B Nazanin" w:hint="cs"/>
          <w:b/>
          <w:bCs/>
          <w:sz w:val="28"/>
          <w:szCs w:val="28"/>
          <w:rtl/>
          <w:lang w:bidi="fa-IR"/>
        </w:rPr>
        <w:t xml:space="preserve">حوزه ستادی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پیشنهاد دهنده اولویت </w:t>
      </w:r>
      <w:r w:rsidRPr="0044174A">
        <w:rPr>
          <w:rFonts w:cs="B Nazanin" w:hint="cs"/>
          <w:b/>
          <w:bCs/>
          <w:sz w:val="28"/>
          <w:szCs w:val="28"/>
          <w:rtl/>
          <w:lang w:bidi="fa-IR"/>
        </w:rPr>
        <w:t xml:space="preserve">:  </w:t>
      </w:r>
      <w:r w:rsidR="00DF7285">
        <w:rPr>
          <w:rFonts w:cs="B Nazanin" w:hint="cs"/>
          <w:b/>
          <w:bCs/>
          <w:sz w:val="28"/>
          <w:szCs w:val="28"/>
          <w:rtl/>
          <w:lang w:bidi="fa-IR"/>
        </w:rPr>
        <w:t>دبیرخانه ستاد هماهنگی و پیگیری مناسب سازی کشور</w:t>
      </w:r>
    </w:p>
    <w:p w:rsidR="0044174A" w:rsidRPr="0044174A" w:rsidRDefault="0044174A" w:rsidP="00A95EF3">
      <w:pPr>
        <w:spacing w:after="0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DF7285" w:rsidRPr="00DF7285" w:rsidRDefault="003B532E" w:rsidP="00A95EF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DF7285">
        <w:rPr>
          <w:rFonts w:cs="B Nazanin" w:hint="cs"/>
          <w:b/>
          <w:bCs/>
          <w:sz w:val="28"/>
          <w:szCs w:val="28"/>
          <w:rtl/>
          <w:lang w:bidi="fa-IR"/>
        </w:rPr>
        <w:t>عنوان اولویت:</w:t>
      </w:r>
      <w:r w:rsidR="00DF7285" w:rsidRPr="00DF728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3B532E" w:rsidRPr="00DF7285" w:rsidRDefault="00DF7285" w:rsidP="00A95EF3">
      <w:pPr>
        <w:spacing w:after="0" w:line="240" w:lineRule="auto"/>
        <w:ind w:left="36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DF7285">
        <w:rPr>
          <w:rFonts w:cs="B Nazanin" w:hint="cs"/>
          <w:b/>
          <w:bCs/>
          <w:sz w:val="28"/>
          <w:szCs w:val="28"/>
          <w:rtl/>
          <w:lang w:bidi="fa-IR"/>
        </w:rPr>
        <w:t>پایش میزان دسترس پذیری محیط و مبلمان شهری برای استفاده معلولان، سالمندان و جانبازان</w:t>
      </w:r>
    </w:p>
    <w:p w:rsidR="00AE067B" w:rsidRPr="00D253BC" w:rsidRDefault="00AE067B" w:rsidP="00A95EF3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44174A" w:rsidRDefault="0044174A" w:rsidP="00A95EF3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44174A" w:rsidRPr="00DF7285" w:rsidRDefault="00563BEA" w:rsidP="00A95EF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DF7285">
        <w:rPr>
          <w:rFonts w:cs="B Nazanin" w:hint="cs"/>
          <w:b/>
          <w:bCs/>
          <w:sz w:val="28"/>
          <w:szCs w:val="28"/>
          <w:rtl/>
          <w:lang w:bidi="fa-IR"/>
        </w:rPr>
        <w:t>ضرورت</w:t>
      </w:r>
      <w:r w:rsidRPr="00DF728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F7285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DF728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F7285">
        <w:rPr>
          <w:rFonts w:cs="B Nazanin" w:hint="cs"/>
          <w:b/>
          <w:bCs/>
          <w:sz w:val="28"/>
          <w:szCs w:val="28"/>
          <w:rtl/>
          <w:lang w:bidi="fa-IR"/>
        </w:rPr>
        <w:t>دلائل</w:t>
      </w:r>
      <w:r w:rsidRPr="00DF728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F7285">
        <w:rPr>
          <w:rFonts w:cs="B Nazanin" w:hint="cs"/>
          <w:b/>
          <w:bCs/>
          <w:sz w:val="28"/>
          <w:szCs w:val="28"/>
          <w:rtl/>
          <w:lang w:bidi="fa-IR"/>
        </w:rPr>
        <w:t>توجیهی</w:t>
      </w:r>
      <w:r w:rsidRPr="00DF728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F7285">
        <w:rPr>
          <w:rFonts w:cs="B Nazanin" w:hint="cs"/>
          <w:b/>
          <w:bCs/>
          <w:sz w:val="28"/>
          <w:szCs w:val="28"/>
          <w:rtl/>
          <w:lang w:bidi="fa-IR"/>
        </w:rPr>
        <w:t>انتخاب</w:t>
      </w:r>
      <w:r w:rsidRPr="00DF728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F7285">
        <w:rPr>
          <w:rFonts w:cs="B Nazanin" w:hint="cs"/>
          <w:b/>
          <w:bCs/>
          <w:sz w:val="28"/>
          <w:szCs w:val="28"/>
          <w:rtl/>
          <w:lang w:bidi="fa-IR"/>
        </w:rPr>
        <w:t>اولویت</w:t>
      </w:r>
      <w:r w:rsidRPr="00DF7285">
        <w:rPr>
          <w:rFonts w:cs="B Nazanin"/>
          <w:b/>
          <w:bCs/>
          <w:sz w:val="28"/>
          <w:szCs w:val="28"/>
          <w:rtl/>
          <w:lang w:bidi="fa-IR"/>
        </w:rPr>
        <w:t xml:space="preserve"> :</w:t>
      </w:r>
    </w:p>
    <w:p w:rsidR="00DF7285" w:rsidRPr="00DF7285" w:rsidRDefault="00DF7285" w:rsidP="00C41A83">
      <w:pPr>
        <w:pStyle w:val="ListParagraph"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هیچگونه اطلاعات مدون و موثقی در زمینه میزان دسترس پذیری وجود ندارد و تاکنون هیچ گونه پژوهش گسترده و نظام مند صورت نگرفته است در حالیکه براساس ماده 3 قانون از حقوق افراد دارای معلولیت</w:t>
      </w:r>
      <w:r w:rsidR="00C41A83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سازمان بهزیستی دبیری ستاد هماهنگی و پی گیری مناسب سازی کشور را برعهده دارد و براساس ماده 5 آئین نامه اجرایی همین ماده موظف گردیده گزارش اقدامات انجام شده مناسب سازی را به هئیت وزیران و کمیته هماهنگی و نظارت بر اجرای قانون ارائه نماید.</w:t>
      </w:r>
    </w:p>
    <w:p w:rsidR="00DF7285" w:rsidRDefault="00DF7285" w:rsidP="00A95EF3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75198C" w:rsidRDefault="0075198C" w:rsidP="00A95EF3">
      <w:pPr>
        <w:spacing w:after="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75198C" w:rsidRPr="00DF7285" w:rsidRDefault="0075198C" w:rsidP="00A95EF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DF7285">
        <w:rPr>
          <w:rFonts w:cs="B Nazanin" w:hint="cs"/>
          <w:b/>
          <w:bCs/>
          <w:sz w:val="28"/>
          <w:szCs w:val="28"/>
          <w:rtl/>
          <w:lang w:bidi="fa-IR"/>
        </w:rPr>
        <w:t>گستره جامعه آماری مورد نیاز پژوهش مبتنی بر این اولویت را تعیین فرمائید :</w:t>
      </w:r>
    </w:p>
    <w:p w:rsidR="00DF7285" w:rsidRDefault="00DF7285" w:rsidP="00A95EF3">
      <w:pPr>
        <w:pStyle w:val="ListParagraph"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بعنوان یک مگاپروژه بایستی کلیه محیط و مبلمان شهری در همه استانها و شهرستانهای سراسر کشور مورد پایش قرار گیرد و براساس چک لیست های ارزیابی میزان دسترس پذیری احصاء گردد. </w:t>
      </w:r>
    </w:p>
    <w:p w:rsidR="0075198C" w:rsidRDefault="0075198C" w:rsidP="00A95EF3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75198C" w:rsidRPr="00DF7285" w:rsidRDefault="0075198C" w:rsidP="00A95EF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DF7285">
        <w:rPr>
          <w:rFonts w:cs="B Nazanin" w:hint="cs"/>
          <w:b/>
          <w:bCs/>
          <w:sz w:val="28"/>
          <w:szCs w:val="28"/>
          <w:rtl/>
          <w:lang w:bidi="fa-IR"/>
        </w:rPr>
        <w:t>بازه زمانی مورد نیاز ( در صورت لزوم ) در پژوهش ناشی از این اولویت را ذکر فرمائید :</w:t>
      </w:r>
    </w:p>
    <w:p w:rsidR="00DF7285" w:rsidRDefault="00DF7285" w:rsidP="00A95EF3">
      <w:pPr>
        <w:pStyle w:val="ListParagraph"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طی 90 روز کاری مراحل ارزیابی و بازبینی و کنترل پروژه امکان پذیر است .</w:t>
      </w:r>
    </w:p>
    <w:p w:rsidR="00DF7285" w:rsidRDefault="00DF7285" w:rsidP="00A95EF3">
      <w:pPr>
        <w:pStyle w:val="ListParagraph"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DF7285" w:rsidRDefault="00DF7285" w:rsidP="00A95EF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563BEA">
        <w:rPr>
          <w:rFonts w:cs="B Nazanin" w:hint="cs"/>
          <w:b/>
          <w:bCs/>
          <w:sz w:val="28"/>
          <w:szCs w:val="28"/>
          <w:rtl/>
          <w:lang w:bidi="fa-IR"/>
        </w:rPr>
        <w:t>بیان</w:t>
      </w:r>
      <w:r w:rsidRPr="00563B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3BEA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63B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3BEA">
        <w:rPr>
          <w:rFonts w:cs="B Nazanin" w:hint="cs"/>
          <w:b/>
          <w:bCs/>
          <w:sz w:val="28"/>
          <w:szCs w:val="28"/>
          <w:rtl/>
          <w:lang w:bidi="fa-IR"/>
        </w:rPr>
        <w:t>تشریح</w:t>
      </w:r>
      <w:r w:rsidRPr="00563B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3BEA">
        <w:rPr>
          <w:rFonts w:cs="B Nazanin" w:hint="cs"/>
          <w:b/>
          <w:bCs/>
          <w:sz w:val="28"/>
          <w:szCs w:val="28"/>
          <w:rtl/>
          <w:lang w:bidi="fa-IR"/>
        </w:rPr>
        <w:t>مسئله</w:t>
      </w:r>
      <w:r w:rsidRPr="00563B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3BEA">
        <w:rPr>
          <w:rFonts w:cs="B Nazanin" w:hint="cs"/>
          <w:b/>
          <w:bCs/>
          <w:sz w:val="28"/>
          <w:szCs w:val="28"/>
          <w:rtl/>
          <w:lang w:bidi="fa-IR"/>
        </w:rPr>
        <w:t>منتج</w:t>
      </w:r>
      <w:r w:rsidRPr="00563B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3BEA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563B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3BEA">
        <w:rPr>
          <w:rFonts w:cs="B Nazanin" w:hint="cs"/>
          <w:b/>
          <w:bCs/>
          <w:sz w:val="28"/>
          <w:szCs w:val="28"/>
          <w:rtl/>
          <w:lang w:bidi="fa-IR"/>
        </w:rPr>
        <w:t>این</w:t>
      </w:r>
      <w:r w:rsidRPr="00563B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3BEA">
        <w:rPr>
          <w:rFonts w:cs="B Nazanin" w:hint="cs"/>
          <w:b/>
          <w:bCs/>
          <w:sz w:val="28"/>
          <w:szCs w:val="28"/>
          <w:rtl/>
          <w:lang w:bidi="fa-IR"/>
        </w:rPr>
        <w:t>اولویت</w:t>
      </w:r>
      <w:r w:rsidRPr="00563BEA">
        <w:rPr>
          <w:rFonts w:cs="B Nazanin"/>
          <w:b/>
          <w:bCs/>
          <w:sz w:val="28"/>
          <w:szCs w:val="28"/>
          <w:rtl/>
          <w:lang w:bidi="fa-IR"/>
        </w:rPr>
        <w:t xml:space="preserve"> :</w:t>
      </w:r>
    </w:p>
    <w:p w:rsidR="00DF7285" w:rsidRDefault="00DF7285" w:rsidP="00A95EF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جمع آوری ، شناسایی و اطلاع رسانی محیط های دسترس پذیر</w:t>
      </w:r>
    </w:p>
    <w:p w:rsidR="00DF7285" w:rsidRDefault="00DF7285" w:rsidP="00A95EF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رتبه بندی و مقایسه میزان دسترس پذیری شهرها</w:t>
      </w:r>
    </w:p>
    <w:p w:rsidR="00DF7285" w:rsidRDefault="00DF7285" w:rsidP="00A95EF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حساس سازی مردم و مسئولین در زمینه مناسب سازی و دسترس پذیری محیط شهری و اماکن عموی </w:t>
      </w:r>
    </w:p>
    <w:p w:rsidR="00DF7285" w:rsidRDefault="00E8041A" w:rsidP="00A95EF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ارائه گزارش میزان دسترس پذیری محیط و مبلمان شهری برای نخستین بار به هئیت وزیران و کمیته هماهنگی و نظارت بر اجرای قانون</w:t>
      </w:r>
    </w:p>
    <w:p w:rsidR="00E8041A" w:rsidRDefault="00E8041A" w:rsidP="00A95EF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شناسایی چالش ها و موانع دسترس پذیری محیط و مبلمان شهری </w:t>
      </w:r>
    </w:p>
    <w:p w:rsidR="00E8041A" w:rsidRDefault="00E8041A" w:rsidP="00A95EF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برنامه ریزی و هدایت منابع در جهت انجام الویت های مناسب سازی و دسترس پذیری محیط مبلمان شهری </w:t>
      </w:r>
    </w:p>
    <w:p w:rsidR="00E8041A" w:rsidRDefault="00E8041A" w:rsidP="00A95EF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اعطای نشان مناسب سازی به فضاهای شهری دسترس پذیر</w:t>
      </w:r>
    </w:p>
    <w:p w:rsidR="00E8041A" w:rsidRDefault="00E8041A" w:rsidP="00A95EF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ثبت مکان های دستر پذیر در اپلیکیشن مناسب سازی</w:t>
      </w:r>
    </w:p>
    <w:p w:rsidR="00E8041A" w:rsidRDefault="00E8041A" w:rsidP="00A95EF3">
      <w:pPr>
        <w:pStyle w:val="ListParagraph"/>
        <w:spacing w:after="0" w:line="240" w:lineRule="auto"/>
        <w:ind w:left="1440"/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E8041A" w:rsidRDefault="00E8041A" w:rsidP="00A95EF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E8041A">
        <w:rPr>
          <w:rFonts w:cs="B Nazanin" w:hint="cs"/>
          <w:b/>
          <w:bCs/>
          <w:sz w:val="28"/>
          <w:szCs w:val="28"/>
          <w:rtl/>
          <w:lang w:bidi="fa-IR"/>
        </w:rPr>
        <w:t>اجرای طرح پژوهشی ناشی از این اولویت، چه مسائل و مشکلاتی را برای سازمان / جمعیت هدف  برطرف می کند  ؟</w:t>
      </w:r>
    </w:p>
    <w:p w:rsidR="00E8041A" w:rsidRDefault="00E8041A" w:rsidP="00A95EF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رفع مشکل زیر سوال بودن سازمان مبنی بر نداشتن آمار دقیق از میزان دسترس پذیری محیط و مبلمان شهری </w:t>
      </w:r>
    </w:p>
    <w:p w:rsidR="00E8041A" w:rsidRDefault="00E8041A" w:rsidP="00A95EF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انعکاس نتایج میزان دسترس پذیری به مبادی ذی ربط جهت برنامه ریزی و الویت بندی اقدامات مناسب سازی که در نهایت جامعه هدف از حقوق شهروندی خود بهره مند می گردند.</w:t>
      </w:r>
    </w:p>
    <w:p w:rsidR="0044174A" w:rsidRPr="00E8041A" w:rsidRDefault="0044174A" w:rsidP="00A95EF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E8041A">
        <w:rPr>
          <w:rFonts w:cs="B Nazanin" w:hint="cs"/>
          <w:b/>
          <w:bCs/>
          <w:sz w:val="28"/>
          <w:szCs w:val="28"/>
          <w:rtl/>
          <w:lang w:bidi="fa-IR"/>
        </w:rPr>
        <w:t>این اولویت ناشی از چه نیاز دانشی</w:t>
      </w:r>
      <w:r w:rsidR="001130C1" w:rsidRPr="00E8041A">
        <w:rPr>
          <w:rFonts w:cs="B Nazanin" w:hint="cs"/>
          <w:b/>
          <w:bCs/>
          <w:sz w:val="28"/>
          <w:szCs w:val="28"/>
          <w:rtl/>
          <w:lang w:bidi="fa-IR"/>
        </w:rPr>
        <w:t xml:space="preserve"> / پژوهشی</w:t>
      </w:r>
      <w:r w:rsidRPr="00E8041A">
        <w:rPr>
          <w:rFonts w:cs="B Nazanin" w:hint="cs"/>
          <w:b/>
          <w:bCs/>
          <w:sz w:val="28"/>
          <w:szCs w:val="28"/>
          <w:rtl/>
          <w:lang w:bidi="fa-IR"/>
        </w:rPr>
        <w:t xml:space="preserve"> در حوزه مربوطه است ؟</w:t>
      </w:r>
    </w:p>
    <w:p w:rsidR="00E8041A" w:rsidRDefault="00E8041A" w:rsidP="00C41A8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عدم وجود اط</w:t>
      </w:r>
      <w:r w:rsidR="00C41A83">
        <w:rPr>
          <w:rFonts w:cs="B Nazanin" w:hint="cs"/>
          <w:b/>
          <w:bCs/>
          <w:sz w:val="28"/>
          <w:szCs w:val="28"/>
          <w:rtl/>
          <w:lang w:bidi="fa-IR"/>
        </w:rPr>
        <w:t>لاعات مستند و مستدل در زمینه میزا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ن دسترس پذیری محیط مبلمان شهری </w:t>
      </w:r>
    </w:p>
    <w:p w:rsidR="00E8041A" w:rsidRDefault="00E8041A" w:rsidP="00A95EF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عدم امکان پاسخگویی قانع کننده به مردم و مسئولین</w:t>
      </w:r>
    </w:p>
    <w:p w:rsidR="00E8041A" w:rsidRPr="00E8041A" w:rsidRDefault="00E8041A" w:rsidP="00A95EF3">
      <w:pPr>
        <w:pStyle w:val="ListParagraph"/>
        <w:spacing w:after="0" w:line="240" w:lineRule="auto"/>
        <w:ind w:left="1080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08706C" w:rsidRDefault="0044174A" w:rsidP="00A95EF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E8041A">
        <w:rPr>
          <w:rFonts w:cs="B Nazanin" w:hint="cs"/>
          <w:b/>
          <w:bCs/>
          <w:sz w:val="28"/>
          <w:szCs w:val="28"/>
          <w:rtl/>
          <w:lang w:bidi="fa-IR"/>
        </w:rPr>
        <w:t xml:space="preserve">نتایج حاصل از انجام پژوهش  بر اساس این اولویت ، در مورد کدامیک از </w:t>
      </w:r>
      <w:r w:rsidR="000C4F4A" w:rsidRPr="00E8041A">
        <w:rPr>
          <w:rFonts w:cs="B Nazanin" w:hint="cs"/>
          <w:b/>
          <w:bCs/>
          <w:sz w:val="28"/>
          <w:szCs w:val="28"/>
          <w:rtl/>
          <w:lang w:bidi="fa-IR"/>
        </w:rPr>
        <w:t xml:space="preserve">طرح ها، </w:t>
      </w:r>
      <w:r w:rsidRPr="00E8041A">
        <w:rPr>
          <w:rFonts w:cs="B Nazanin" w:hint="cs"/>
          <w:b/>
          <w:bCs/>
          <w:sz w:val="28"/>
          <w:szCs w:val="28"/>
          <w:rtl/>
          <w:lang w:bidi="fa-IR"/>
        </w:rPr>
        <w:t>برنامه ها و وظایف حوزه مربوطه کاربرد دارد</w:t>
      </w:r>
      <w:r w:rsidR="000C4F4A" w:rsidRPr="00E8041A">
        <w:rPr>
          <w:rFonts w:cs="B Nazanin" w:hint="cs"/>
          <w:b/>
          <w:bCs/>
          <w:sz w:val="28"/>
          <w:szCs w:val="28"/>
          <w:rtl/>
          <w:lang w:bidi="fa-IR"/>
        </w:rPr>
        <w:t xml:space="preserve"> ؟</w:t>
      </w:r>
      <w:r w:rsidR="0019178E" w:rsidRPr="00E8041A">
        <w:rPr>
          <w:rFonts w:cs="B Nazanin" w:hint="cs"/>
          <w:b/>
          <w:bCs/>
          <w:sz w:val="28"/>
          <w:szCs w:val="28"/>
          <w:rtl/>
          <w:lang w:bidi="fa-IR"/>
        </w:rPr>
        <w:t xml:space="preserve"> ( قابلیت کاربست دارد )</w:t>
      </w:r>
      <w:r w:rsidR="0008706C" w:rsidRPr="00E8041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A95EF3" w:rsidRDefault="00A95EF3" w:rsidP="00A95EF3">
      <w:pPr>
        <w:pStyle w:val="ListParagraph"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برنامه ریزی و تصمیم گیری پیرامون الزام شهرداریها به انجام تکالیف قانونی در زمینه مناسب سازی از طریق جلسات ستاد هماهنگی و پی گیری مناسب سازی کشور</w:t>
      </w:r>
    </w:p>
    <w:p w:rsidR="00A95EF3" w:rsidRDefault="00A95EF3" w:rsidP="00A95EF3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3B532E" w:rsidRDefault="00EB722A" w:rsidP="00A95EF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A95EF3">
        <w:rPr>
          <w:rFonts w:cs="B Nazanin" w:hint="cs"/>
          <w:b/>
          <w:bCs/>
          <w:sz w:val="28"/>
          <w:szCs w:val="28"/>
          <w:rtl/>
          <w:lang w:bidi="fa-IR"/>
        </w:rPr>
        <w:t>تعریف عملیاتی از</w:t>
      </w:r>
      <w:r w:rsidR="003B532E" w:rsidRPr="00A95EF3">
        <w:rPr>
          <w:rFonts w:cs="B Nazanin" w:hint="cs"/>
          <w:b/>
          <w:bCs/>
          <w:sz w:val="28"/>
          <w:szCs w:val="28"/>
          <w:rtl/>
          <w:lang w:bidi="fa-IR"/>
        </w:rPr>
        <w:t xml:space="preserve"> متغییر های طرح پژوهشی </w:t>
      </w:r>
      <w:r w:rsidRPr="00A95EF3">
        <w:rPr>
          <w:rFonts w:cs="B Nazanin" w:hint="cs"/>
          <w:b/>
          <w:bCs/>
          <w:sz w:val="28"/>
          <w:szCs w:val="28"/>
          <w:rtl/>
          <w:lang w:bidi="fa-IR"/>
        </w:rPr>
        <w:t>ناشی از</w:t>
      </w:r>
      <w:r w:rsidR="003B532E" w:rsidRPr="00A95EF3">
        <w:rPr>
          <w:rFonts w:cs="B Nazanin" w:hint="cs"/>
          <w:b/>
          <w:bCs/>
          <w:sz w:val="28"/>
          <w:szCs w:val="28"/>
          <w:rtl/>
          <w:lang w:bidi="fa-IR"/>
        </w:rPr>
        <w:t xml:space="preserve"> این اولویت</w:t>
      </w:r>
      <w:r w:rsidRPr="00A95EF3">
        <w:rPr>
          <w:rFonts w:cs="B Nazanin" w:hint="cs"/>
          <w:b/>
          <w:bCs/>
          <w:sz w:val="28"/>
          <w:szCs w:val="28"/>
          <w:rtl/>
          <w:lang w:bidi="fa-IR"/>
        </w:rPr>
        <w:t xml:space="preserve"> کدام هستند ؟</w:t>
      </w:r>
    </w:p>
    <w:p w:rsidR="00A95EF3" w:rsidRPr="00A95EF3" w:rsidRDefault="00A95EF3" w:rsidP="00A95EF3">
      <w:pPr>
        <w:pStyle w:val="ListParagraph"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متغیرهای اصلی این پژوهش ، در رابطه با وضعیت رضایتمندی جامعه هدف از کیفیت دسترس پذیری محیط و مبلمان شهری و عناصر موجود در آن است که از نظر ابعاد کالبدی و عملکردی مورد مطالعه قرار خواهند گرفت.</w:t>
      </w:r>
    </w:p>
    <w:p w:rsidR="00AE067B" w:rsidRDefault="00AE067B" w:rsidP="00A95EF3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AE067B" w:rsidRPr="001130C1" w:rsidRDefault="00AE067B" w:rsidP="00A95EF3">
      <w:pPr>
        <w:spacing w:after="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1130C1" w:rsidRDefault="003B532E" w:rsidP="00AE1B2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AE1B27">
        <w:rPr>
          <w:rFonts w:cs="B Nazanin" w:hint="cs"/>
          <w:b/>
          <w:bCs/>
          <w:sz w:val="28"/>
          <w:szCs w:val="28"/>
          <w:rtl/>
          <w:lang w:bidi="fa-IR"/>
        </w:rPr>
        <w:t>نوع طرح پژوهشی ( آزمایشی ، نیمه آزمایشی و ......... ) حاصل از این اولویت</w:t>
      </w:r>
      <w:r w:rsidR="00EB722A" w:rsidRPr="00AE1B27">
        <w:rPr>
          <w:rFonts w:cs="B Nazanin" w:hint="cs"/>
          <w:b/>
          <w:bCs/>
          <w:sz w:val="28"/>
          <w:szCs w:val="28"/>
          <w:rtl/>
          <w:lang w:bidi="fa-IR"/>
        </w:rPr>
        <w:t xml:space="preserve"> چیست ؟</w:t>
      </w:r>
    </w:p>
    <w:p w:rsidR="00AE1B27" w:rsidRPr="00AE1B27" w:rsidRDefault="00AE1B27" w:rsidP="00AE1B27">
      <w:pPr>
        <w:pStyle w:val="ListParagraph"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پژوهش  کاربردی با روش توصیفی تحلیلی</w:t>
      </w:r>
    </w:p>
    <w:p w:rsidR="0075198C" w:rsidRPr="001130C1" w:rsidRDefault="0075198C" w:rsidP="00A95EF3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44174A" w:rsidRDefault="001130C1" w:rsidP="00AE1B2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AE1B27">
        <w:rPr>
          <w:rFonts w:cs="B Nazanin" w:hint="cs"/>
          <w:b/>
          <w:bCs/>
          <w:sz w:val="28"/>
          <w:szCs w:val="28"/>
          <w:rtl/>
          <w:lang w:bidi="fa-IR"/>
        </w:rPr>
        <w:t>هرگونه توضیح دیگر</w:t>
      </w:r>
    </w:p>
    <w:p w:rsidR="00AE1B27" w:rsidRPr="00AE1B27" w:rsidRDefault="00AE1B27" w:rsidP="00C41A83">
      <w:pPr>
        <w:pStyle w:val="ListParagraph"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نتایج حاصل از این پژوهش قابل ارائه و استناد در مجامع داخلی و بین المللی خواهد بود و براساس آن می توان پیرامون الویت بندی و الزام شهرداریها به تسریع در بهسازی و مناسب سازی محیط شهری به عنوان اقدامی موثر در جهت بسط عدالت اجتماعی</w:t>
      </w:r>
      <w:r w:rsidR="00C41A83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bookmarkStart w:id="0" w:name="_GoBack"/>
      <w:bookmarkEnd w:id="0"/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احقاق حقوق شهروندی و توسعه پایدار کشور بهره برداری نمود.</w:t>
      </w:r>
    </w:p>
    <w:sectPr w:rsidR="00AE1B27" w:rsidRPr="00AE1B27" w:rsidSect="001942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64B"/>
    <w:multiLevelType w:val="hybridMultilevel"/>
    <w:tmpl w:val="3B36F3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05B51"/>
    <w:multiLevelType w:val="hybridMultilevel"/>
    <w:tmpl w:val="E6AAC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67E1"/>
    <w:multiLevelType w:val="hybridMultilevel"/>
    <w:tmpl w:val="D9063426"/>
    <w:lvl w:ilvl="0" w:tplc="85360C1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9A7A2F"/>
    <w:multiLevelType w:val="hybridMultilevel"/>
    <w:tmpl w:val="40E897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05D09"/>
    <w:multiLevelType w:val="hybridMultilevel"/>
    <w:tmpl w:val="F98C2EDC"/>
    <w:lvl w:ilvl="0" w:tplc="F17600A4">
      <w:start w:val="6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0B07CB"/>
    <w:multiLevelType w:val="hybridMultilevel"/>
    <w:tmpl w:val="420A09E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004944"/>
    <w:multiLevelType w:val="hybridMultilevel"/>
    <w:tmpl w:val="3A402014"/>
    <w:lvl w:ilvl="0" w:tplc="247E4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62B27"/>
    <w:multiLevelType w:val="hybridMultilevel"/>
    <w:tmpl w:val="85F440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1780B"/>
    <w:multiLevelType w:val="hybridMultilevel"/>
    <w:tmpl w:val="22CA08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F34CF"/>
    <w:multiLevelType w:val="hybridMultilevel"/>
    <w:tmpl w:val="B1A6DD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C26DD"/>
    <w:multiLevelType w:val="hybridMultilevel"/>
    <w:tmpl w:val="63C866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3313AA"/>
    <w:multiLevelType w:val="hybridMultilevel"/>
    <w:tmpl w:val="1B9EFD7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643338"/>
    <w:multiLevelType w:val="hybridMultilevel"/>
    <w:tmpl w:val="32A2C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E8A1CAD"/>
    <w:multiLevelType w:val="hybridMultilevel"/>
    <w:tmpl w:val="9A2E79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AA7F3E"/>
    <w:multiLevelType w:val="hybridMultilevel"/>
    <w:tmpl w:val="7EF4B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022340"/>
    <w:multiLevelType w:val="hybridMultilevel"/>
    <w:tmpl w:val="182C98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E34311"/>
    <w:multiLevelType w:val="hybridMultilevel"/>
    <w:tmpl w:val="5386A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15B93"/>
    <w:multiLevelType w:val="hybridMultilevel"/>
    <w:tmpl w:val="C35C23F2"/>
    <w:lvl w:ilvl="0" w:tplc="319A4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5B643A"/>
    <w:multiLevelType w:val="hybridMultilevel"/>
    <w:tmpl w:val="AC50228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AE3589C"/>
    <w:multiLevelType w:val="hybridMultilevel"/>
    <w:tmpl w:val="4F445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3281A0D"/>
    <w:multiLevelType w:val="hybridMultilevel"/>
    <w:tmpl w:val="10366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1D129C"/>
    <w:multiLevelType w:val="hybridMultilevel"/>
    <w:tmpl w:val="5386A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7418D5"/>
    <w:multiLevelType w:val="hybridMultilevel"/>
    <w:tmpl w:val="D81C64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1"/>
  </w:num>
  <w:num w:numId="5">
    <w:abstractNumId w:val="5"/>
  </w:num>
  <w:num w:numId="6">
    <w:abstractNumId w:val="16"/>
  </w:num>
  <w:num w:numId="7">
    <w:abstractNumId w:val="21"/>
  </w:num>
  <w:num w:numId="8">
    <w:abstractNumId w:val="14"/>
  </w:num>
  <w:num w:numId="9">
    <w:abstractNumId w:val="7"/>
  </w:num>
  <w:num w:numId="10">
    <w:abstractNumId w:val="15"/>
  </w:num>
  <w:num w:numId="11">
    <w:abstractNumId w:val="10"/>
  </w:num>
  <w:num w:numId="12">
    <w:abstractNumId w:val="20"/>
  </w:num>
  <w:num w:numId="13">
    <w:abstractNumId w:val="22"/>
  </w:num>
  <w:num w:numId="14">
    <w:abstractNumId w:val="12"/>
  </w:num>
  <w:num w:numId="15">
    <w:abstractNumId w:val="13"/>
  </w:num>
  <w:num w:numId="16">
    <w:abstractNumId w:val="0"/>
  </w:num>
  <w:num w:numId="17">
    <w:abstractNumId w:val="3"/>
  </w:num>
  <w:num w:numId="18">
    <w:abstractNumId w:val="19"/>
  </w:num>
  <w:num w:numId="19">
    <w:abstractNumId w:val="17"/>
  </w:num>
  <w:num w:numId="20">
    <w:abstractNumId w:val="9"/>
  </w:num>
  <w:num w:numId="21">
    <w:abstractNumId w:val="18"/>
  </w:num>
  <w:num w:numId="22">
    <w:abstractNumId w:val="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52E8"/>
    <w:rsid w:val="0002281C"/>
    <w:rsid w:val="0003561B"/>
    <w:rsid w:val="00036DB5"/>
    <w:rsid w:val="0008706C"/>
    <w:rsid w:val="00096DBF"/>
    <w:rsid w:val="000C4F4A"/>
    <w:rsid w:val="000C52E8"/>
    <w:rsid w:val="000F25E5"/>
    <w:rsid w:val="0010270D"/>
    <w:rsid w:val="001130C1"/>
    <w:rsid w:val="0016257C"/>
    <w:rsid w:val="0019178E"/>
    <w:rsid w:val="00194209"/>
    <w:rsid w:val="001F2A6E"/>
    <w:rsid w:val="00275F9E"/>
    <w:rsid w:val="002849A8"/>
    <w:rsid w:val="00364226"/>
    <w:rsid w:val="00374BB7"/>
    <w:rsid w:val="003B532E"/>
    <w:rsid w:val="004061DD"/>
    <w:rsid w:val="0044174A"/>
    <w:rsid w:val="0053195F"/>
    <w:rsid w:val="005530CF"/>
    <w:rsid w:val="005544C7"/>
    <w:rsid w:val="00563BEA"/>
    <w:rsid w:val="005748CF"/>
    <w:rsid w:val="00575F8E"/>
    <w:rsid w:val="005F3A8F"/>
    <w:rsid w:val="00677058"/>
    <w:rsid w:val="006A74B7"/>
    <w:rsid w:val="006C0A5D"/>
    <w:rsid w:val="006E0EBA"/>
    <w:rsid w:val="006F13EC"/>
    <w:rsid w:val="0072607A"/>
    <w:rsid w:val="00741436"/>
    <w:rsid w:val="007471E2"/>
    <w:rsid w:val="00750EDA"/>
    <w:rsid w:val="0075198C"/>
    <w:rsid w:val="007E22E5"/>
    <w:rsid w:val="00825412"/>
    <w:rsid w:val="00853DDE"/>
    <w:rsid w:val="008702E7"/>
    <w:rsid w:val="00882167"/>
    <w:rsid w:val="0088467D"/>
    <w:rsid w:val="008E0CCB"/>
    <w:rsid w:val="008E40D0"/>
    <w:rsid w:val="00900F18"/>
    <w:rsid w:val="00921B4B"/>
    <w:rsid w:val="00943767"/>
    <w:rsid w:val="00950717"/>
    <w:rsid w:val="00A95EF3"/>
    <w:rsid w:val="00AD42E7"/>
    <w:rsid w:val="00AE067B"/>
    <w:rsid w:val="00AE1B27"/>
    <w:rsid w:val="00BB459E"/>
    <w:rsid w:val="00C23699"/>
    <w:rsid w:val="00C41A83"/>
    <w:rsid w:val="00C636F5"/>
    <w:rsid w:val="00CF1E54"/>
    <w:rsid w:val="00CF2150"/>
    <w:rsid w:val="00CF34C2"/>
    <w:rsid w:val="00D14C40"/>
    <w:rsid w:val="00D22E1E"/>
    <w:rsid w:val="00D253BC"/>
    <w:rsid w:val="00D4079E"/>
    <w:rsid w:val="00D60AB2"/>
    <w:rsid w:val="00D65BAD"/>
    <w:rsid w:val="00DC156B"/>
    <w:rsid w:val="00DC27A4"/>
    <w:rsid w:val="00DF7285"/>
    <w:rsid w:val="00E21B23"/>
    <w:rsid w:val="00E56EDC"/>
    <w:rsid w:val="00E8041A"/>
    <w:rsid w:val="00EB722A"/>
    <w:rsid w:val="00EE695E"/>
    <w:rsid w:val="00EF593B"/>
    <w:rsid w:val="00F04F8A"/>
    <w:rsid w:val="00F404E8"/>
    <w:rsid w:val="00FD5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8B738D7-1D7B-4F1A-B843-741F7746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4E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4E8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5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Mosavi</dc:creator>
  <cp:keywords/>
  <dc:description/>
  <cp:lastModifiedBy>Masomeh Eftekhari</cp:lastModifiedBy>
  <cp:revision>26</cp:revision>
  <dcterms:created xsi:type="dcterms:W3CDTF">2022-04-20T09:45:00Z</dcterms:created>
  <dcterms:modified xsi:type="dcterms:W3CDTF">2023-06-25T08:00:00Z</dcterms:modified>
</cp:coreProperties>
</file>