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5128" w14:textId="77777777" w:rsidR="00E1190A" w:rsidRPr="00245775" w:rsidRDefault="00E1190A" w:rsidP="00E1190A">
      <w:pPr>
        <w:bidi/>
        <w:jc w:val="center"/>
        <w:rPr>
          <w:rFonts w:ascii="IranNastaliq" w:hAnsi="IranNastaliq" w:cs="IranNastaliq"/>
          <w:b/>
          <w:bCs/>
          <w:color w:val="ED7A2B"/>
          <w:sz w:val="32"/>
          <w:szCs w:val="32"/>
          <w:rtl/>
          <w:lang w:bidi="fa-IR"/>
        </w:rPr>
      </w:pPr>
      <w:r w:rsidRPr="00245775">
        <w:rPr>
          <w:rFonts w:ascii="IranNastaliq" w:hAnsi="IranNastaliq" w:cs="IranNastaliq"/>
          <w:b/>
          <w:bCs/>
          <w:color w:val="ED7A2B"/>
          <w:sz w:val="32"/>
          <w:szCs w:val="32"/>
          <w:rtl/>
          <w:lang w:bidi="fa-IR"/>
        </w:rPr>
        <w:t>بسمه تعالی</w:t>
      </w:r>
    </w:p>
    <w:p w14:paraId="1A2F6D89" w14:textId="77777777" w:rsidR="00E1190A" w:rsidRDefault="00E1190A" w:rsidP="00E1190A">
      <w:pPr>
        <w:bidi/>
        <w:jc w:val="center"/>
        <w:rPr>
          <w:rFonts w:ascii="IranNastaliq" w:hAnsi="IranNastaliq" w:cs="IranNastaliq"/>
          <w:b/>
          <w:bCs/>
          <w:color w:val="ED7A2B"/>
          <w:sz w:val="32"/>
          <w:szCs w:val="32"/>
          <w:lang w:bidi="fa-IR"/>
        </w:rPr>
      </w:pPr>
      <w:r>
        <w:rPr>
          <w:rFonts w:ascii="IranNastaliq" w:hAnsi="IranNastaliq" w:cs="IranNastaliq"/>
          <w:b/>
          <w:bCs/>
          <w:noProof/>
          <w:color w:val="ED7A2B"/>
          <w:sz w:val="32"/>
          <w:szCs w:val="32"/>
          <w:rtl/>
          <w:lang w:val="fa-IR" w:bidi="fa-IR"/>
        </w:rPr>
        <w:drawing>
          <wp:inline distT="0" distB="0" distL="0" distR="0" wp14:anchorId="532709EB" wp14:editId="1BB4681F">
            <wp:extent cx="753013" cy="946431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hzisti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24" cy="96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9D9F1" w14:textId="5F2DD4D2" w:rsidR="00E1190A" w:rsidRDefault="00E1190A" w:rsidP="00E1190A">
      <w:pPr>
        <w:bidi/>
        <w:jc w:val="center"/>
        <w:rPr>
          <w:rFonts w:ascii="IranNastaliq" w:hAnsi="IranNastaliq" w:cs="IranNastaliq"/>
          <w:b/>
          <w:bCs/>
          <w:color w:val="ED7A2B"/>
          <w:sz w:val="32"/>
          <w:szCs w:val="32"/>
          <w:rtl/>
          <w:lang w:bidi="fa-IR"/>
        </w:rPr>
      </w:pPr>
      <w:r>
        <w:rPr>
          <w:rFonts w:ascii="IranNastaliq" w:hAnsi="IranNastaliq" w:cs="IranNastaliq" w:hint="cs"/>
          <w:b/>
          <w:bCs/>
          <w:color w:val="ED7A2B"/>
          <w:sz w:val="32"/>
          <w:szCs w:val="32"/>
          <w:rtl/>
          <w:lang w:bidi="fa-IR"/>
        </w:rPr>
        <w:t xml:space="preserve">آمار </w:t>
      </w:r>
      <w:r w:rsidR="00CA493E">
        <w:rPr>
          <w:rFonts w:ascii="IranNastaliq" w:hAnsi="IranNastaliq" w:cs="IranNastaliq" w:hint="cs"/>
          <w:b/>
          <w:bCs/>
          <w:color w:val="ED7A2B"/>
          <w:sz w:val="32"/>
          <w:szCs w:val="32"/>
          <w:rtl/>
          <w:lang w:bidi="fa-IR"/>
        </w:rPr>
        <w:t>خدمات</w:t>
      </w:r>
      <w:r>
        <w:rPr>
          <w:rFonts w:ascii="IranNastaliq" w:hAnsi="IranNastaliq" w:cs="IranNastaliq" w:hint="cs"/>
          <w:b/>
          <w:bCs/>
          <w:color w:val="ED7A2B"/>
          <w:sz w:val="32"/>
          <w:szCs w:val="32"/>
          <w:rtl/>
          <w:lang w:bidi="fa-IR"/>
        </w:rPr>
        <w:t xml:space="preserve"> سازمان بهزیستی کشور در سال 140</w:t>
      </w:r>
      <w:r w:rsidR="00AD6B97">
        <w:rPr>
          <w:rFonts w:ascii="IranNastaliq" w:hAnsi="IranNastaliq" w:cs="IranNastaliq" w:hint="cs"/>
          <w:b/>
          <w:bCs/>
          <w:color w:val="ED7A2B"/>
          <w:sz w:val="32"/>
          <w:szCs w:val="32"/>
          <w:rtl/>
          <w:lang w:bidi="fa-IR"/>
        </w:rPr>
        <w:t>2</w:t>
      </w:r>
      <w:bookmarkStart w:id="0" w:name="_GoBack"/>
      <w:bookmarkEnd w:id="0"/>
    </w:p>
    <w:tbl>
      <w:tblPr>
        <w:bidiVisual/>
        <w:tblW w:w="14613" w:type="dxa"/>
        <w:tblLook w:val="04A0" w:firstRow="1" w:lastRow="0" w:firstColumn="1" w:lastColumn="0" w:noHBand="0" w:noVBand="1"/>
      </w:tblPr>
      <w:tblGrid>
        <w:gridCol w:w="613"/>
        <w:gridCol w:w="2108"/>
        <w:gridCol w:w="2693"/>
        <w:gridCol w:w="1332"/>
        <w:gridCol w:w="1348"/>
        <w:gridCol w:w="1063"/>
        <w:gridCol w:w="1135"/>
        <w:gridCol w:w="1418"/>
        <w:gridCol w:w="2903"/>
      </w:tblGrid>
      <w:tr w:rsidR="003C3D8E" w:rsidRPr="00CA493E" w14:paraId="493EE803" w14:textId="77777777" w:rsidTr="00784988">
        <w:trPr>
          <w:trHeight w:val="8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11318D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A69E19" w14:textId="77777777" w:rsidR="00CA493E" w:rsidRPr="00CC09AF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عنوان خدمت (شناسه خدمت)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0C27E9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عنوان زیر خدمت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D63CED1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شناسه زیرخدمت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901F21B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در مرحله درخواست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B1C8E7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در مرحله تولید/انجام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75309E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 xml:space="preserve">در مرحله تحویل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D6EA0D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در مرحله پشتیبانی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DDC799" w14:textId="77777777" w:rsidR="00CA493E" w:rsidRPr="00CC09AF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</w:rPr>
            </w:pPr>
            <w:r w:rsidRPr="00CC09AF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784988" w:rsidRPr="00CA493E" w14:paraId="6B6DC0C3" w14:textId="77777777" w:rsidTr="00240B4A">
        <w:trPr>
          <w:trHeight w:val="69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57941C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D9A18D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خدمات روزانه بهزیستی (19071053000)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17A4F1" w14:textId="1AF8578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توانبخشی  به معلولان، سالمندان و بیماران روانی مزمن در منزل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91FA22B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19011053106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D9D25C2" w14:textId="34C60089" w:rsidR="00CA493E" w:rsidRPr="00784988" w:rsidRDefault="0002711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23018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0BE7105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02BC15" w14:textId="4FF86258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نفر </w:t>
            </w:r>
            <w:r w:rsidR="00027118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4F667CA" w14:textId="1250A5CF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 نفر </w:t>
            </w:r>
            <w:r w:rsidR="00027118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F89B61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 خدمات توانبخشی  به معلولان  در منزل می شود</w:t>
            </w:r>
          </w:p>
        </w:tc>
      </w:tr>
      <w:tr w:rsidR="00784988" w:rsidRPr="00CA493E" w14:paraId="13A3EEC4" w14:textId="77777777" w:rsidTr="00240B4A">
        <w:trPr>
          <w:trHeight w:val="126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88E196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354C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607D8C" w14:textId="44437B03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آموزشی و توانبخشی به  معلولان، سالمندان، بیماران روانی مزمن و افراد دارای  اختلال طیف اتیسم در مراکز روزانه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3BD550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19011053108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172C57A" w14:textId="61C3195E" w:rsidR="00CA493E" w:rsidRPr="00784988" w:rsidRDefault="0026537D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68016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0EC96B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151B728" w14:textId="4B12E03F" w:rsidR="00CA493E" w:rsidRPr="00784988" w:rsidRDefault="0026537D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68016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6EC5698" w14:textId="43BA045F" w:rsidR="00CA493E" w:rsidRPr="00784988" w:rsidRDefault="0026537D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68016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 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C2CF9F" w14:textId="0EE9AF69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784988" w:rsidRPr="00CA493E" w14:paraId="5B654E29" w14:textId="77777777" w:rsidTr="00240B4A">
        <w:trPr>
          <w:trHeight w:val="98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0B8D2D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C520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1E24EF" w14:textId="6BD3042B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مشاوره  به آحاد مردم (مشاوره روانشناختی، ژنتیک، تحصیلی، شغلی و...)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D7BA32A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19071053112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B2F60E5" w14:textId="2B3AC8C6" w:rsidR="00CA493E" w:rsidRPr="00784988" w:rsidRDefault="006F487D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</w:t>
            </w:r>
            <w:r w:rsidR="00CA6B16"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280877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A4F47B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43CA81" w14:textId="72EB6F18" w:rsidR="00CA493E" w:rsidRPr="00784988" w:rsidRDefault="00CA6B16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1280877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5BC9D11" w14:textId="65AE4639" w:rsidR="00CA493E" w:rsidRPr="00784988" w:rsidRDefault="00CA6B16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1280877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FE265B9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7AF2089" w14:textId="77777777" w:rsidTr="00784988">
        <w:trPr>
          <w:trHeight w:val="8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7460B9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6D48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000EFC" w14:textId="414E90B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خدمت‌گیرندگان مراکز درمان و کاهش آسیب اختلال مصرف مواد مخدر یا روان گردان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94BE3B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16021053117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6BBB38" w14:textId="314E3FD3" w:rsidR="00CA493E" w:rsidRPr="00784988" w:rsidRDefault="00B93A26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754840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FA4815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6AC2752" w14:textId="132CC417" w:rsidR="00CA493E" w:rsidRPr="00784988" w:rsidRDefault="00B93A26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754840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6D3886" w14:textId="5E480096" w:rsidR="00CA493E" w:rsidRPr="00784988" w:rsidRDefault="00B93A26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754840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1E4E50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خدمات ارائه شده در مراکز درمان اعتیاد می باشد</w:t>
            </w:r>
          </w:p>
        </w:tc>
      </w:tr>
      <w:tr w:rsidR="00784988" w:rsidRPr="00CA493E" w14:paraId="34496507" w14:textId="77777777" w:rsidTr="00240B4A">
        <w:trPr>
          <w:trHeight w:val="5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8020EE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194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E2E2A7" w14:textId="7E128D8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کاهش آسیب اعتیاد در مراکز گذری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41E186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19071053118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9B2261" w14:textId="33667B0C" w:rsidR="00CA493E" w:rsidRPr="00784988" w:rsidRDefault="006C180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9139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782997D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47175F" w14:textId="7C340899" w:rsidR="00CA493E" w:rsidRPr="00784988" w:rsidRDefault="006C180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9139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A5856FA" w14:textId="029DEF96" w:rsidR="00CA493E" w:rsidRPr="00784988" w:rsidRDefault="006C180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9139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A0D88E4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خدمات کاهش آسیب اعتیاد در مراکز گذری بهزیستی می باشد</w:t>
            </w:r>
          </w:p>
        </w:tc>
      </w:tr>
      <w:tr w:rsidR="00784988" w:rsidRPr="00CA493E" w14:paraId="00D5EA16" w14:textId="77777777" w:rsidTr="00240B4A">
        <w:trPr>
          <w:trHeight w:val="10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B57AFB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33BED4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خدمات شبانه‌روزی بهزیستی (19041054000)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D0AFE54" w14:textId="28CD4898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توانبخشی مراقبتی به معلولان، سالمندان، بیماران روانی مزمن و افراد دارای اختلال طیف اتیسم در مراکز شبانه روزی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29CBE38A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19011054103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E4E4E6" w14:textId="6208B766" w:rsidR="00CA493E" w:rsidRPr="00784988" w:rsidRDefault="0026537D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56565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2E1523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EDA16C" w14:textId="4748F433" w:rsidR="00CA493E" w:rsidRPr="00784988" w:rsidRDefault="0026537D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56565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56B7E6" w14:textId="5ED708DC" w:rsidR="00CA493E" w:rsidRPr="00784988" w:rsidRDefault="0026537D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56565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D9E292" w14:textId="4EC8F848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784988" w:rsidRPr="00CA493E" w14:paraId="3A49E2CA" w14:textId="77777777" w:rsidTr="00240B4A">
        <w:trPr>
          <w:trHeight w:val="63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8208D0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DD97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F79E0E2" w14:textId="6666B81F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ارائه خدمات اقامتی  بهبود و بازتوانی بهزیستی به افراد با اختلال مصرف مواد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51B4F313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19071054109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5DE09DA" w14:textId="25BA052B" w:rsidR="00CA493E" w:rsidRPr="00784988" w:rsidRDefault="00C50D37" w:rsidP="00C50D3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341640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2CC3E4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A63D78C" w14:textId="6CC29F83" w:rsidR="00CA493E" w:rsidRPr="00784988" w:rsidRDefault="00C50D37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C50D37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>341640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50E7E9" w14:textId="67F9DA16" w:rsidR="00CA493E" w:rsidRPr="00784988" w:rsidRDefault="00C50D37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C50D37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>341640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DD8526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56021F7" w14:textId="77777777" w:rsidTr="00784988">
        <w:trPr>
          <w:trHeight w:val="72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8E4403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FEC1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2E11FE3" w14:textId="0DB2735A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ارایه خدمات اقامتی  اجتماع درمان مدار اعتیاد (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TC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)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6190FEE9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19071054110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2901A5F" w14:textId="29820484" w:rsidR="00CA493E" w:rsidRPr="00784988" w:rsidRDefault="00C50D37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506D4D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17E050E" w14:textId="3BFB2A27" w:rsidR="00CA493E" w:rsidRPr="00784988" w:rsidRDefault="00C50D37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3899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نفر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94BB02" w14:textId="4CDF837E" w:rsidR="00CA493E" w:rsidRPr="00784988" w:rsidRDefault="00C50D37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3899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نفر 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D71C2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11E087EF" w14:textId="77777777" w:rsidTr="00240B4A">
        <w:trPr>
          <w:trHeight w:val="50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03EF1A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8147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84498C" w14:textId="1200015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ارایه خدمات </w:t>
            </w:r>
            <w:r w:rsidRPr="00784988">
              <w:rPr>
                <w:rFonts w:ascii="Calibri" w:eastAsia="Times New Roman" w:hAnsi="Calibri" w:cs="B Nazanin" w:hint="cs"/>
                <w:color w:val="00B050"/>
                <w:sz w:val="20"/>
                <w:szCs w:val="20"/>
                <w:rtl/>
              </w:rPr>
              <w:t xml:space="preserve"> 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سرپناه شبانه بهزیستی به معتادین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6306680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19071054111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7D10127" w14:textId="58C2333E" w:rsidR="00CA493E" w:rsidRPr="00784988" w:rsidRDefault="006A5FAC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5438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25E246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667E9B" w14:textId="4A04D8D2" w:rsidR="00CA493E" w:rsidRPr="00784988" w:rsidRDefault="006A5FAC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5438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13DECB" w14:textId="6AA8229C" w:rsidR="00CA493E" w:rsidRPr="00784988" w:rsidRDefault="006A5FAC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5438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56ED76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آمارهای مراکز شلتر می باشد</w:t>
            </w:r>
          </w:p>
        </w:tc>
      </w:tr>
      <w:tr w:rsidR="00784988" w:rsidRPr="00CA493E" w14:paraId="6FCC7FE2" w14:textId="77777777" w:rsidTr="00240B4A">
        <w:trPr>
          <w:trHeight w:val="118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CB9AE9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DA9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3890676" w14:textId="25411312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ارایه خدمات نگهداری و مراقبت از فرزندان بی سرپرست و بد سرپرست(شیرخوارگان ، نوباوگان،کودکان و نوجوانان)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3AC99F6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19041054112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F517A5" w14:textId="05BD4CF2" w:rsidR="00CA493E" w:rsidRPr="00784988" w:rsidRDefault="002513A4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25987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C98FDFE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454C614" w14:textId="3AD4D79B" w:rsidR="00CA493E" w:rsidRPr="00784988" w:rsidRDefault="002513A4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2513A4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>25987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33FA7B5" w14:textId="2EC86257" w:rsidR="00CA493E" w:rsidRPr="00784988" w:rsidRDefault="002513A4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2513A4"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  <w:t>25987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11BEAC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آمار شامل فرزندان نگهداری شده در مراکز شبه خانواده و در نزد خانواده (امدادبگیر) می باشد</w:t>
            </w:r>
          </w:p>
        </w:tc>
      </w:tr>
      <w:tr w:rsidR="00784988" w:rsidRPr="00CA493E" w14:paraId="1A36B57A" w14:textId="77777777" w:rsidTr="00240B4A">
        <w:trPr>
          <w:trHeight w:val="7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52F22C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3934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59C7B13" w14:textId="4C855B8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انتقال فرزندان تحت سرپرستی بهزیستی به خانواده (فرزندخواندگی، امین موقت)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1F2A530F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19041054114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5C1210B" w14:textId="58D8D218" w:rsidR="00CA493E" w:rsidRPr="00784988" w:rsidRDefault="008654B3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5572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D1D7E7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8A2C91" w14:textId="6CAE2512" w:rsidR="00CA493E" w:rsidRPr="00784988" w:rsidRDefault="008654B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5572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2DCA87D" w14:textId="22E412B8" w:rsidR="00CA493E" w:rsidRPr="00784988" w:rsidRDefault="008654B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 xml:space="preserve"> 5572 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8C05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AA891FE" w14:textId="77777777" w:rsidTr="00C73C62">
        <w:trPr>
          <w:trHeight w:val="55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DCB8D3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1AB56A3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غربالگری پیشگیرانه بروز معلولیت (16021056000)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52778D6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غربالگری تنبلی چشم  و سایر اختلالات بینایی توسط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0653B0D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16021056103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3B3EEC3" w14:textId="282B3CB1" w:rsidR="00CA493E" w:rsidRPr="00784988" w:rsidRDefault="00F204A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3407763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8DB93B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BDD9DF" w14:textId="51DEE25E" w:rsidR="00CA493E" w:rsidRPr="00784988" w:rsidRDefault="00F204A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3407763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05C216B" w14:textId="6699BD38" w:rsidR="00CA493E" w:rsidRPr="00784988" w:rsidRDefault="00F204A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3407763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7AE4CF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3462E1B" w14:textId="77777777" w:rsidTr="00C73C62">
        <w:trPr>
          <w:trHeight w:val="78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F5B156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FA117F1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2206161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غربالگری،تشخیص و مداخله زودهنگام شنوایی نوزادان توسط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7F447E35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16041056104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AAAB66" w14:textId="4D563322" w:rsidR="00CA493E" w:rsidRPr="00784988" w:rsidRDefault="007B4E43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1030338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7E0A2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D582015" w14:textId="6906C729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1030338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8D3B304" w14:textId="3425B5C7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1030338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C8772A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6F5C7AD4" w14:textId="77777777" w:rsidTr="00784988">
        <w:trPr>
          <w:trHeight w:val="100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63BFEA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BC64263" w14:textId="77777777" w:rsidR="00CA493E" w:rsidRPr="00784988" w:rsidRDefault="00CA493E" w:rsidP="00CC09A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آگاهسازی آحاد مردم درخصوص پیشگیری از  معلولیت و آسیب‌های اجتماعی (19011058000)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FED834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آگاهسازی پیشگیری از معلولیت ها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14:paraId="65D297FB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19011058109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1D59D0" w14:textId="1FC2530A" w:rsidR="00CA493E" w:rsidRPr="00784988" w:rsidRDefault="007B4E43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431099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00B746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7D6637" w14:textId="4C82C3C0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431099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C71ACE" w14:textId="41A38356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431099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45C2DF9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7E96EFAA" w14:textId="77777777" w:rsidTr="00C73C62">
        <w:trPr>
          <w:trHeight w:val="7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E0FAE5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0601F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حمایت‌های  بیمه‌ای و درمانی مددجویان (19011060000)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86A50C" w14:textId="33160B09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پرداخت حق بیمه درمانی افراد تحت پوشش بهزیستی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74766CF0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19011060100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3E1A23" w14:textId="3C0350C5" w:rsidR="00CA493E" w:rsidRPr="00784988" w:rsidRDefault="007B4E43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563567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F7DA0B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8C150E" w14:textId="2085468D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563567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6107BDF" w14:textId="26BC765A" w:rsidR="00CA493E" w:rsidRPr="00784988" w:rsidRDefault="007B4E43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563567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6D064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0976B54F" w14:textId="77777777" w:rsidTr="00C73C62">
        <w:trPr>
          <w:trHeight w:val="65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75422B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0785DBC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4B0E7B7" w14:textId="6FB237CD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بیمه تامین اجتماعی زنان شهري ارائه شده به خدمت گیرندگان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01B618F9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19011060105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E8B27E" w14:textId="20B34B25" w:rsidR="00CA493E" w:rsidRPr="00784988" w:rsidRDefault="00C87942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40994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461C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F8874F" w14:textId="72DF9CD4" w:rsidR="00CA493E" w:rsidRPr="00784988" w:rsidRDefault="00C87942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40994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06B9E04" w14:textId="4C6556E1" w:rsidR="00CA493E" w:rsidRPr="00784988" w:rsidRDefault="00C87942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40994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99E1C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74120D84" w14:textId="77777777" w:rsidTr="00C73C62">
        <w:trPr>
          <w:trHeight w:val="63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16457B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lastRenderedPageBreak/>
              <w:t>17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37458D9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1815C85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بیمه اجتماعی روستایی و عشایری ارائه شده به خدمت گیرندگان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noWrap/>
            <w:vAlign w:val="center"/>
            <w:hideMark/>
          </w:tcPr>
          <w:p w14:paraId="2AC70C1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126D965" w14:textId="70B46B00" w:rsidR="00CA493E" w:rsidRPr="00784988" w:rsidRDefault="00C87942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51500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A6EBCC7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54CE3E7" w14:textId="72EA3CCF" w:rsidR="00CA493E" w:rsidRPr="00784988" w:rsidRDefault="00C87942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51500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1CFE4F1" w14:textId="3795DE8D" w:rsidR="00CA493E" w:rsidRPr="00784988" w:rsidRDefault="00C87942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51500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8ECB1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1A165249" w14:textId="77777777" w:rsidTr="00893D28">
        <w:trPr>
          <w:trHeight w:val="64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9D6AD3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213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791813D0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توانمند سازی و حمایت‌ مالی از افراد تحت پوشش بهزیستی (19091062000)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2BBD19CF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کمک هزینه خدمات توانبخشی حمایتی مستمر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1093EEC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19041062101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63CBE5C" w14:textId="3825E9B0" w:rsidR="00CA493E" w:rsidRPr="00784988" w:rsidRDefault="00EB3C1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1774500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35F9661" w14:textId="2337403C" w:rsidR="00CA493E" w:rsidRPr="00784988" w:rsidRDefault="00893D2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158686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518E199" w14:textId="2E89AD86" w:rsidR="00CA493E" w:rsidRPr="00784988" w:rsidRDefault="00EB3C1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1615814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693AD08" w14:textId="2A58A541" w:rsidR="00CA493E" w:rsidRPr="00784988" w:rsidRDefault="00EB3C1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1615814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61EEE2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این عنوان شامل خدمات حمایتی مستمر برای معلولین و زنان سرپرست خانوار می باشد</w:t>
            </w:r>
          </w:p>
        </w:tc>
      </w:tr>
      <w:tr w:rsidR="00784988" w:rsidRPr="00CA493E" w14:paraId="6FB785A9" w14:textId="77777777" w:rsidTr="00C73C62">
        <w:trPr>
          <w:trHeight w:val="69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5F697F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185F2912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15B75BA7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هزینه پرداخت شهریه دانشگاههای غیردولتی دانشجویان تحت پوشش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3643CD6A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19041062103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22C3ABD" w14:textId="7B38E47C" w:rsidR="00CA493E" w:rsidRPr="00784988" w:rsidRDefault="001E064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23077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D65FB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21ECE2" w14:textId="5205F14F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23077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895CF0" w14:textId="361155DC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23077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BF3DEE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33C421CC" w14:textId="77777777" w:rsidTr="00C73C62">
        <w:trPr>
          <w:trHeight w:val="69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8F990E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15EFA73F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25EFEAC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هزینه درمان دریافت شده توسط زنان سرپرست خانوار تحت پوشش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000F052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19091062111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4469E0" w14:textId="0E55A69A" w:rsidR="00CA493E" w:rsidRPr="00784988" w:rsidRDefault="001E064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18074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9E9AA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19EFB50" w14:textId="15B67D98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18074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1C0A53" w14:textId="14FCED97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18074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C4D8F5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4D8F7AA1" w14:textId="77777777" w:rsidTr="00C73C62">
        <w:trPr>
          <w:trHeight w:val="418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514D14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7806B40E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34367B57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هزینه بهبود تغذیه خانواده  هاي نیازمند (اموراجتماعی)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292694FE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82EACB0" w14:textId="4BB2F92B" w:rsidR="00CA493E" w:rsidRPr="00784988" w:rsidRDefault="001E064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36794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A3C2AA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6FCEB9" w14:textId="37EA3865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36794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65A5650" w14:textId="33BB708E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36794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AE235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26D99E1B" w14:textId="77777777" w:rsidTr="00C73C62">
        <w:trPr>
          <w:trHeight w:val="66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605625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4ED5933F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727EAE80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هزینه لوازم ضروري زندگی خانواده هاي نیازمند (اموراجتماعی)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00F963CF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76A0B0" w14:textId="47EBEB19" w:rsidR="00CA493E" w:rsidRPr="00784988" w:rsidRDefault="001E064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6285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3FF6B63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C7861C" w14:textId="4D919068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6285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970D582" w14:textId="7DEE6D03" w:rsidR="00CA493E" w:rsidRPr="00784988" w:rsidRDefault="001E064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6285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BBC74E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3DB5A5EF" w14:textId="77777777" w:rsidTr="00C73C62">
        <w:trPr>
          <w:trHeight w:val="487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933014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7AA82091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1EF64873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کمک هزینه کاشت حلزون شنوایی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69461B4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92234D" w14:textId="2B17BC48" w:rsidR="00CA493E" w:rsidRPr="00784988" w:rsidRDefault="009F5DA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E612202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F6262D3" w14:textId="264D33E2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2625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C75DFB1" w14:textId="03BDAD18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2625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1135520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7DB01A25" w14:textId="77777777" w:rsidTr="00C73C62">
        <w:trPr>
          <w:trHeight w:val="4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AB9E95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5EEFB562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2D0E692A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تأمین وسایل کمک توانبخشی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1CE52DB4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F1703C5" w14:textId="6BF66D35" w:rsidR="00CA493E" w:rsidRPr="00784988" w:rsidRDefault="009F5DA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94160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0F86AF1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2B793D" w14:textId="6D6788F6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94160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FD70342" w14:textId="2FE26DD2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94160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A4DC9D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784988" w:rsidRPr="00CA493E" w14:paraId="757DF759" w14:textId="77777777" w:rsidTr="00C73C62">
        <w:trPr>
          <w:trHeight w:val="69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E7F699" w14:textId="77777777" w:rsidR="00CA493E" w:rsidRPr="00784988" w:rsidRDefault="00CA493E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48EC40D8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  <w:hideMark/>
          </w:tcPr>
          <w:p w14:paraId="2A808293" w14:textId="77777777" w:rsidR="00CA493E" w:rsidRPr="00784988" w:rsidRDefault="00CA493E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کمک هزینه تغذیه، توانبخشی و درمان افراد دارای اختلال متابولیک </w:t>
            </w: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PKU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  <w:hideMark/>
          </w:tcPr>
          <w:p w14:paraId="1F1E0EA8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2500EC" w14:textId="44972D6C" w:rsidR="00CA493E" w:rsidRPr="00784988" w:rsidRDefault="009F5DA8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A138EC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1191BF" w14:textId="59ED3D32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3084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112853" w14:textId="3DA8F430" w:rsidR="00CA493E" w:rsidRPr="00784988" w:rsidRDefault="009F5DA8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3084</w:t>
            </w:r>
            <w:r w:rsidR="00CA493E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نفر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44CD20" w14:textId="77777777" w:rsidR="00CA493E" w:rsidRPr="00784988" w:rsidRDefault="00CA493E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</w:rPr>
              <w:t> </w:t>
            </w:r>
          </w:p>
        </w:tc>
      </w:tr>
      <w:tr w:rsidR="00CC09AF" w:rsidRPr="00CA493E" w14:paraId="682A88B5" w14:textId="77777777" w:rsidTr="00C73C62">
        <w:trPr>
          <w:trHeight w:val="423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27EFEF3B" w14:textId="1D7F0DB0" w:rsidR="00CC09AF" w:rsidRPr="00784988" w:rsidRDefault="00CC09AF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213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E5E5"/>
            <w:vAlign w:val="center"/>
          </w:tcPr>
          <w:p w14:paraId="3AB97ECE" w14:textId="77777777" w:rsidR="00CC09AF" w:rsidRPr="00784988" w:rsidRDefault="00CC09AF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79426C8A" w14:textId="6A461D0E" w:rsidR="00CC09AF" w:rsidRPr="00784988" w:rsidRDefault="00CC09AF" w:rsidP="00CA493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کمک به ساخت واحدهاي مسکونی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E5"/>
            <w:noWrap/>
            <w:vAlign w:val="center"/>
          </w:tcPr>
          <w:p w14:paraId="044AE3D2" w14:textId="77777777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812A22A" w14:textId="5AF9FE7C" w:rsidR="00CC09AF" w:rsidRPr="00784988" w:rsidRDefault="00486007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62929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DE40BEA" w14:textId="4485883D" w:rsidR="00CC09AF" w:rsidRPr="00784988" w:rsidRDefault="00486007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46762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0A9BDA5" w14:textId="1F871A0E" w:rsidR="00CC09AF" w:rsidRPr="00784988" w:rsidRDefault="00F23650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16167</w:t>
            </w:r>
            <w:r w:rsidR="00CC09AF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واحد مسکونی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ADD07CF" w14:textId="03C89FDB" w:rsidR="00CC09AF" w:rsidRPr="00784988" w:rsidRDefault="00F23650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  <w:t>16167</w:t>
            </w:r>
            <w:r w:rsidR="00CC09AF"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 xml:space="preserve"> واحد مسکونی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8151C3" w14:textId="77777777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  <w:tr w:rsidR="003C3D8E" w:rsidRPr="00CA493E" w14:paraId="790636E3" w14:textId="77777777" w:rsidTr="00C73C62">
        <w:trPr>
          <w:trHeight w:val="956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20D5F1F" w14:textId="10B0EE6A" w:rsidR="00CC09AF" w:rsidRPr="00784988" w:rsidRDefault="00CC09AF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03CDC1" w14:textId="77777777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پاسخگویی  و رسیدگی به شکایات مردمی از سازمان بهزیستی (19091055000)</w:t>
            </w:r>
          </w:p>
          <w:p w14:paraId="5606EA1F" w14:textId="77777777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1D5A86" w14:textId="77777777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  <w:r w:rsidRPr="00784988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</w:rPr>
              <w:t>سامانه رسیدگی به شکایات و گزارشگران فساد دیده بان بهزیستی خط 1482</w:t>
            </w:r>
          </w:p>
          <w:p w14:paraId="62509A81" w14:textId="5D08CB84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</w:tcPr>
          <w:p w14:paraId="49441F47" w14:textId="77777777" w:rsidR="00CC09AF" w:rsidRPr="00784988" w:rsidRDefault="00CC09AF" w:rsidP="003C3D8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570CD85" w14:textId="69809B82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3894247" w14:textId="16056F04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3C08B44" w14:textId="068ACDCA" w:rsidR="00CC09AF" w:rsidRPr="00784988" w:rsidRDefault="00CC09AF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CAB71A4" w14:textId="77777777" w:rsidR="00CC09AF" w:rsidRPr="00784988" w:rsidRDefault="00CC09AF" w:rsidP="00CA49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33746C" w14:textId="77777777" w:rsidR="00CC09AF" w:rsidRPr="00784988" w:rsidRDefault="00CC09AF" w:rsidP="00CA493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</w:rPr>
            </w:pPr>
          </w:p>
        </w:tc>
      </w:tr>
    </w:tbl>
    <w:p w14:paraId="7A19B5D9" w14:textId="77777777" w:rsidR="005C12BD" w:rsidRPr="00E1190A" w:rsidRDefault="005C12BD" w:rsidP="005C12BD">
      <w:pPr>
        <w:bidi/>
        <w:spacing w:after="160" w:line="259" w:lineRule="auto"/>
        <w:jc w:val="center"/>
        <w:rPr>
          <w:rFonts w:ascii="IranNastaliq" w:hAnsi="IranNastaliq" w:cs="IranNastaliq"/>
          <w:b/>
          <w:bCs/>
          <w:color w:val="E26714"/>
          <w:sz w:val="20"/>
          <w:szCs w:val="20"/>
          <w:rtl/>
          <w:lang w:bidi="fa-IR"/>
        </w:rPr>
      </w:pPr>
    </w:p>
    <w:sectPr w:rsidR="005C12BD" w:rsidRPr="00E1190A" w:rsidSect="00245775">
      <w:footerReference w:type="default" r:id="rId9"/>
      <w:pgSz w:w="16838" w:h="11906" w:orient="landscape"/>
      <w:pgMar w:top="851" w:right="1134" w:bottom="907" w:left="96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369EA" w14:textId="77777777" w:rsidR="006003C4" w:rsidRDefault="006003C4" w:rsidP="000704C2">
      <w:pPr>
        <w:spacing w:after="0" w:line="240" w:lineRule="auto"/>
      </w:pPr>
      <w:r>
        <w:separator/>
      </w:r>
    </w:p>
  </w:endnote>
  <w:endnote w:type="continuationSeparator" w:id="0">
    <w:p w14:paraId="21F0C560" w14:textId="77777777" w:rsidR="006003C4" w:rsidRDefault="006003C4" w:rsidP="0007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im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Iranian Sans">
    <w:altName w:val="Courier New"/>
    <w:charset w:val="B2"/>
    <w:family w:val="auto"/>
    <w:pitch w:val="variable"/>
    <w:sig w:usb0="00002000" w:usb1="80002042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A5D6" w14:textId="7EAEBB96" w:rsidR="006307E5" w:rsidRPr="00E1190A" w:rsidRDefault="006307E5" w:rsidP="00E1190A">
    <w:pPr>
      <w:pStyle w:val="Footer"/>
      <w:jc w:val="center"/>
      <w:rPr>
        <w:rFonts w:ascii="IranNastaliq" w:hAnsi="IranNastaliq" w:cs="IranNastaliq"/>
        <w:color w:val="C55A11"/>
        <w:sz w:val="32"/>
        <w:szCs w:val="32"/>
      </w:rPr>
    </w:pPr>
    <w:r w:rsidRPr="00E1190A">
      <w:rPr>
        <w:rFonts w:ascii="IranNastaliq" w:hAnsi="IranNastaliq" w:cs="IranNastaliq"/>
        <w:b/>
        <w:bCs/>
        <w:color w:val="C55A11"/>
        <w:sz w:val="32"/>
        <w:szCs w:val="32"/>
        <w:rtl/>
      </w:rPr>
      <w:t>مرکز برنامه ریزی ، فناوری اطلاعات و امنیت فضای مجازی</w:t>
    </w:r>
  </w:p>
  <w:p w14:paraId="138B61CD" w14:textId="77777777" w:rsidR="00474275" w:rsidRDefault="00474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5598" w14:textId="77777777" w:rsidR="006003C4" w:rsidRDefault="006003C4" w:rsidP="000704C2">
      <w:pPr>
        <w:spacing w:after="0" w:line="240" w:lineRule="auto"/>
      </w:pPr>
      <w:r>
        <w:separator/>
      </w:r>
    </w:p>
  </w:footnote>
  <w:footnote w:type="continuationSeparator" w:id="0">
    <w:p w14:paraId="3D65AD94" w14:textId="77777777" w:rsidR="006003C4" w:rsidRDefault="006003C4" w:rsidP="00070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85D"/>
    <w:multiLevelType w:val="hybridMultilevel"/>
    <w:tmpl w:val="BBAE9A40"/>
    <w:lvl w:ilvl="0" w:tplc="249E04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FA1CAA"/>
    <w:multiLevelType w:val="hybridMultilevel"/>
    <w:tmpl w:val="F104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9233D"/>
    <w:multiLevelType w:val="hybridMultilevel"/>
    <w:tmpl w:val="076E6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053C5"/>
    <w:multiLevelType w:val="hybridMultilevel"/>
    <w:tmpl w:val="C88E8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D2025"/>
    <w:multiLevelType w:val="hybridMultilevel"/>
    <w:tmpl w:val="47BE9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F31"/>
    <w:multiLevelType w:val="hybridMultilevel"/>
    <w:tmpl w:val="47BE9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E2EDE"/>
    <w:multiLevelType w:val="hybridMultilevel"/>
    <w:tmpl w:val="6DA4B4F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D7ACE"/>
    <w:multiLevelType w:val="hybridMultilevel"/>
    <w:tmpl w:val="32CAEB94"/>
    <w:lvl w:ilvl="0" w:tplc="7EBC9A2C">
      <w:start w:val="1"/>
      <w:numFmt w:val="bullet"/>
      <w:lvlText w:val=""/>
      <w:lvlJc w:val="left"/>
      <w:pPr>
        <w:tabs>
          <w:tab w:val="num" w:pos="756"/>
        </w:tabs>
        <w:ind w:left="1044" w:hanging="504"/>
      </w:pPr>
      <w:rPr>
        <w:rFonts w:ascii="Wingdings" w:hAnsi="Wingdings" w:hint="default"/>
        <w:lang w:bidi="ar-SA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042C7"/>
    <w:multiLevelType w:val="hybridMultilevel"/>
    <w:tmpl w:val="1190102C"/>
    <w:lvl w:ilvl="0" w:tplc="D0CA5B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A431E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32B3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7267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C0F9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9602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7020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7616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9803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3A15DFE"/>
    <w:multiLevelType w:val="hybridMultilevel"/>
    <w:tmpl w:val="5D8AF534"/>
    <w:lvl w:ilvl="0" w:tplc="040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5912ABB"/>
    <w:multiLevelType w:val="hybridMultilevel"/>
    <w:tmpl w:val="F9B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2896"/>
    <w:multiLevelType w:val="hybridMultilevel"/>
    <w:tmpl w:val="6F16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B608C"/>
    <w:multiLevelType w:val="hybridMultilevel"/>
    <w:tmpl w:val="0C465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26955"/>
    <w:multiLevelType w:val="hybridMultilevel"/>
    <w:tmpl w:val="4812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440CC"/>
    <w:multiLevelType w:val="hybridMultilevel"/>
    <w:tmpl w:val="12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C5A47"/>
    <w:multiLevelType w:val="hybridMultilevel"/>
    <w:tmpl w:val="40009DAC"/>
    <w:lvl w:ilvl="0" w:tplc="6F86EDE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6" w15:restartNumberingAfterBreak="0">
    <w:nsid w:val="618913F8"/>
    <w:multiLevelType w:val="hybridMultilevel"/>
    <w:tmpl w:val="7D76BE64"/>
    <w:lvl w:ilvl="0" w:tplc="92D43F2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47B2FCA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0532C"/>
    <w:multiLevelType w:val="hybridMultilevel"/>
    <w:tmpl w:val="15C21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B0C70"/>
    <w:multiLevelType w:val="hybridMultilevel"/>
    <w:tmpl w:val="82B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0286"/>
    <w:multiLevelType w:val="hybridMultilevel"/>
    <w:tmpl w:val="17765708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9DB55A7"/>
    <w:multiLevelType w:val="hybridMultilevel"/>
    <w:tmpl w:val="9D00B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2B625E"/>
    <w:multiLevelType w:val="hybridMultilevel"/>
    <w:tmpl w:val="E922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9575A"/>
    <w:multiLevelType w:val="hybridMultilevel"/>
    <w:tmpl w:val="BDD04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0"/>
  </w:num>
  <w:num w:numId="5">
    <w:abstractNumId w:val="13"/>
  </w:num>
  <w:num w:numId="6">
    <w:abstractNumId w:val="21"/>
  </w:num>
  <w:num w:numId="7">
    <w:abstractNumId w:val="7"/>
  </w:num>
  <w:num w:numId="8">
    <w:abstractNumId w:val="10"/>
  </w:num>
  <w:num w:numId="9">
    <w:abstractNumId w:val="0"/>
  </w:num>
  <w:num w:numId="10">
    <w:abstractNumId w:val="18"/>
  </w:num>
  <w:num w:numId="11">
    <w:abstractNumId w:val="5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22"/>
  </w:num>
  <w:num w:numId="19">
    <w:abstractNumId w:val="15"/>
  </w:num>
  <w:num w:numId="20">
    <w:abstractNumId w:val="1"/>
  </w:num>
  <w:num w:numId="21">
    <w:abstractNumId w:val="2"/>
  </w:num>
  <w:num w:numId="22">
    <w:abstractNumId w:val="17"/>
  </w:num>
  <w:num w:numId="23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60"/>
    <w:rsid w:val="00027118"/>
    <w:rsid w:val="00030906"/>
    <w:rsid w:val="00063837"/>
    <w:rsid w:val="000704C2"/>
    <w:rsid w:val="00082344"/>
    <w:rsid w:val="00095AAC"/>
    <w:rsid w:val="000A2EF2"/>
    <w:rsid w:val="000A4209"/>
    <w:rsid w:val="000B47C7"/>
    <w:rsid w:val="000D604B"/>
    <w:rsid w:val="001168C0"/>
    <w:rsid w:val="00145C31"/>
    <w:rsid w:val="00153D94"/>
    <w:rsid w:val="0016633A"/>
    <w:rsid w:val="00173F6C"/>
    <w:rsid w:val="001745DB"/>
    <w:rsid w:val="00184684"/>
    <w:rsid w:val="001950D9"/>
    <w:rsid w:val="001E0648"/>
    <w:rsid w:val="001F1E12"/>
    <w:rsid w:val="001F3AA2"/>
    <w:rsid w:val="001F554E"/>
    <w:rsid w:val="00211402"/>
    <w:rsid w:val="00211CA1"/>
    <w:rsid w:val="00216D8E"/>
    <w:rsid w:val="0023170C"/>
    <w:rsid w:val="00240B4A"/>
    <w:rsid w:val="00243975"/>
    <w:rsid w:val="00245775"/>
    <w:rsid w:val="002513A4"/>
    <w:rsid w:val="00264D0E"/>
    <w:rsid w:val="0026537D"/>
    <w:rsid w:val="002735A0"/>
    <w:rsid w:val="00274E55"/>
    <w:rsid w:val="00284844"/>
    <w:rsid w:val="00293714"/>
    <w:rsid w:val="00294B8C"/>
    <w:rsid w:val="002B6CD5"/>
    <w:rsid w:val="002C609C"/>
    <w:rsid w:val="002E13CD"/>
    <w:rsid w:val="002F4F4C"/>
    <w:rsid w:val="00333DFE"/>
    <w:rsid w:val="0034025E"/>
    <w:rsid w:val="003408C2"/>
    <w:rsid w:val="00373C0F"/>
    <w:rsid w:val="00380F1E"/>
    <w:rsid w:val="00392521"/>
    <w:rsid w:val="003A6259"/>
    <w:rsid w:val="003C3D8E"/>
    <w:rsid w:val="003D379F"/>
    <w:rsid w:val="003D5EC1"/>
    <w:rsid w:val="003D711A"/>
    <w:rsid w:val="003F5BB6"/>
    <w:rsid w:val="00424376"/>
    <w:rsid w:val="0045448E"/>
    <w:rsid w:val="00474275"/>
    <w:rsid w:val="00486007"/>
    <w:rsid w:val="004A033C"/>
    <w:rsid w:val="004D6EFA"/>
    <w:rsid w:val="005016E4"/>
    <w:rsid w:val="0052381A"/>
    <w:rsid w:val="005367D1"/>
    <w:rsid w:val="00541A16"/>
    <w:rsid w:val="00542BB7"/>
    <w:rsid w:val="00565F60"/>
    <w:rsid w:val="00576218"/>
    <w:rsid w:val="00584EF0"/>
    <w:rsid w:val="005C095D"/>
    <w:rsid w:val="005C12BD"/>
    <w:rsid w:val="005C3BD2"/>
    <w:rsid w:val="005D334C"/>
    <w:rsid w:val="005E768B"/>
    <w:rsid w:val="006003C4"/>
    <w:rsid w:val="00604AE2"/>
    <w:rsid w:val="00622813"/>
    <w:rsid w:val="006307E5"/>
    <w:rsid w:val="00632510"/>
    <w:rsid w:val="006457D7"/>
    <w:rsid w:val="00665F3C"/>
    <w:rsid w:val="00694EEC"/>
    <w:rsid w:val="006A1973"/>
    <w:rsid w:val="006A5FAC"/>
    <w:rsid w:val="006B52CC"/>
    <w:rsid w:val="006C180E"/>
    <w:rsid w:val="006C3372"/>
    <w:rsid w:val="006F487D"/>
    <w:rsid w:val="006F4BB8"/>
    <w:rsid w:val="007279F0"/>
    <w:rsid w:val="00771E20"/>
    <w:rsid w:val="00784988"/>
    <w:rsid w:val="00787F5B"/>
    <w:rsid w:val="007B3F50"/>
    <w:rsid w:val="007B4E43"/>
    <w:rsid w:val="007D243B"/>
    <w:rsid w:val="007D375E"/>
    <w:rsid w:val="007D5579"/>
    <w:rsid w:val="007E4DF7"/>
    <w:rsid w:val="007F0ECC"/>
    <w:rsid w:val="007F2556"/>
    <w:rsid w:val="007F4A75"/>
    <w:rsid w:val="00810CCD"/>
    <w:rsid w:val="008342B1"/>
    <w:rsid w:val="00865118"/>
    <w:rsid w:val="008654B3"/>
    <w:rsid w:val="00870F49"/>
    <w:rsid w:val="00893D28"/>
    <w:rsid w:val="008A1722"/>
    <w:rsid w:val="008A76EC"/>
    <w:rsid w:val="008D2D45"/>
    <w:rsid w:val="008E0221"/>
    <w:rsid w:val="009104A3"/>
    <w:rsid w:val="009150C1"/>
    <w:rsid w:val="00917FE6"/>
    <w:rsid w:val="00924691"/>
    <w:rsid w:val="00931E97"/>
    <w:rsid w:val="00971B5C"/>
    <w:rsid w:val="009C40D5"/>
    <w:rsid w:val="009E64D3"/>
    <w:rsid w:val="009F5A6D"/>
    <w:rsid w:val="009F5DA8"/>
    <w:rsid w:val="00A21BF8"/>
    <w:rsid w:val="00A25F44"/>
    <w:rsid w:val="00A3746B"/>
    <w:rsid w:val="00A46ACF"/>
    <w:rsid w:val="00A67801"/>
    <w:rsid w:val="00A76D3C"/>
    <w:rsid w:val="00A823D5"/>
    <w:rsid w:val="00A87D1D"/>
    <w:rsid w:val="00A95194"/>
    <w:rsid w:val="00AD6B97"/>
    <w:rsid w:val="00AE155D"/>
    <w:rsid w:val="00B02A4F"/>
    <w:rsid w:val="00B04630"/>
    <w:rsid w:val="00B31AE5"/>
    <w:rsid w:val="00B523E4"/>
    <w:rsid w:val="00B52530"/>
    <w:rsid w:val="00B65831"/>
    <w:rsid w:val="00B80937"/>
    <w:rsid w:val="00B93A26"/>
    <w:rsid w:val="00BB3995"/>
    <w:rsid w:val="00BB61FF"/>
    <w:rsid w:val="00BF4AE1"/>
    <w:rsid w:val="00C01472"/>
    <w:rsid w:val="00C16489"/>
    <w:rsid w:val="00C40B3A"/>
    <w:rsid w:val="00C43871"/>
    <w:rsid w:val="00C50D37"/>
    <w:rsid w:val="00C56FAA"/>
    <w:rsid w:val="00C63BF5"/>
    <w:rsid w:val="00C73C62"/>
    <w:rsid w:val="00C80012"/>
    <w:rsid w:val="00C85299"/>
    <w:rsid w:val="00C87942"/>
    <w:rsid w:val="00C930ED"/>
    <w:rsid w:val="00C9481C"/>
    <w:rsid w:val="00CA136B"/>
    <w:rsid w:val="00CA32E0"/>
    <w:rsid w:val="00CA493E"/>
    <w:rsid w:val="00CA5B03"/>
    <w:rsid w:val="00CA6B16"/>
    <w:rsid w:val="00CB371A"/>
    <w:rsid w:val="00CC09AF"/>
    <w:rsid w:val="00D075C2"/>
    <w:rsid w:val="00D23EF2"/>
    <w:rsid w:val="00D35CAD"/>
    <w:rsid w:val="00D37B19"/>
    <w:rsid w:val="00D40F4E"/>
    <w:rsid w:val="00D4251D"/>
    <w:rsid w:val="00D45896"/>
    <w:rsid w:val="00D57C8A"/>
    <w:rsid w:val="00D773FB"/>
    <w:rsid w:val="00D830E5"/>
    <w:rsid w:val="00DA11D2"/>
    <w:rsid w:val="00DD1A0F"/>
    <w:rsid w:val="00E063C1"/>
    <w:rsid w:val="00E1190A"/>
    <w:rsid w:val="00E409A1"/>
    <w:rsid w:val="00E41A22"/>
    <w:rsid w:val="00E41DD2"/>
    <w:rsid w:val="00E43484"/>
    <w:rsid w:val="00E4459D"/>
    <w:rsid w:val="00E47506"/>
    <w:rsid w:val="00E60614"/>
    <w:rsid w:val="00E62EC3"/>
    <w:rsid w:val="00EB3C1E"/>
    <w:rsid w:val="00EF19F4"/>
    <w:rsid w:val="00EF3542"/>
    <w:rsid w:val="00F14924"/>
    <w:rsid w:val="00F204AE"/>
    <w:rsid w:val="00F23650"/>
    <w:rsid w:val="00F3468D"/>
    <w:rsid w:val="00F3710C"/>
    <w:rsid w:val="00F75350"/>
    <w:rsid w:val="00FA103D"/>
    <w:rsid w:val="00FC7E0E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6C10"/>
  <w15:docId w15:val="{0CF26A69-709D-45ED-8C59-49D8A9FF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F60"/>
    <w:pPr>
      <w:spacing w:after="200"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521"/>
    <w:pPr>
      <w:keepNext/>
      <w:keepLines/>
      <w:shd w:val="clear" w:color="auto" w:fill="9CC2E5" w:themeFill="accent1" w:themeFillTint="99"/>
      <w:bidi/>
      <w:spacing w:before="240" w:after="0" w:line="259" w:lineRule="auto"/>
      <w:jc w:val="center"/>
      <w:outlineLvl w:val="0"/>
    </w:pPr>
    <w:rPr>
      <w:rFonts w:ascii="B Nazanin" w:eastAsiaTheme="majorEastAsia" w:hAnsi="B Nazanin" w:cs="B Nazanin"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65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5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F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F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5F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565F60"/>
    <w:rPr>
      <w:rFonts w:asciiTheme="majorHAnsi" w:eastAsiaTheme="majorEastAsia" w:hAnsiTheme="majorHAnsi" w:cstheme="majorBidi"/>
      <w:b/>
      <w:bCs/>
      <w:color w:val="5B9BD5" w:themeColor="accent1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F60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F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paragraph" w:styleId="ListParagraph">
    <w:name w:val="List Paragraph"/>
    <w:basedOn w:val="Normal"/>
    <w:link w:val="ListParagraphChar"/>
    <w:qFormat/>
    <w:rsid w:val="00565F6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65F60"/>
    <w:pPr>
      <w:bidi/>
      <w:spacing w:after="0" w:line="240" w:lineRule="auto"/>
      <w:jc w:val="center"/>
    </w:pPr>
    <w:rPr>
      <w:rFonts w:ascii="Times New Roman" w:eastAsia="Times New Roman" w:hAnsi="Times New Roman" w:cs="Nasim"/>
      <w:b/>
      <w:bCs/>
      <w:sz w:val="40"/>
      <w:szCs w:val="40"/>
      <w:lang w:bidi="fa-IR"/>
    </w:rPr>
  </w:style>
  <w:style w:type="character" w:customStyle="1" w:styleId="TitleChar">
    <w:name w:val="Title Char"/>
    <w:basedOn w:val="DefaultParagraphFont"/>
    <w:link w:val="Title"/>
    <w:rsid w:val="00565F60"/>
    <w:rPr>
      <w:rFonts w:ascii="Times New Roman" w:eastAsia="Times New Roman" w:hAnsi="Times New Roman" w:cs="Nasim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60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rsid w:val="00565F60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65F60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5F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5F60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565F6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565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60"/>
    <w:rPr>
      <w:lang w:bidi="ar-SA"/>
    </w:rPr>
  </w:style>
  <w:style w:type="paragraph" w:styleId="NoSpacing">
    <w:name w:val="No Spacing"/>
    <w:link w:val="NoSpacingChar"/>
    <w:uiPriority w:val="1"/>
    <w:qFormat/>
    <w:rsid w:val="0034025E"/>
    <w:pPr>
      <w:spacing w:after="0" w:line="240" w:lineRule="auto"/>
    </w:pPr>
    <w:rPr>
      <w:rFonts w:ascii="Calibri" w:eastAsia="Times New Roman" w:hAnsi="Calibri" w:cs="Arial"/>
      <w:lang w:bidi="ar-SA"/>
    </w:rPr>
  </w:style>
  <w:style w:type="character" w:customStyle="1" w:styleId="NoSpacingChar">
    <w:name w:val="No Spacing Char"/>
    <w:link w:val="NoSpacing"/>
    <w:uiPriority w:val="1"/>
    <w:rsid w:val="0034025E"/>
    <w:rPr>
      <w:rFonts w:ascii="Calibri" w:eastAsia="Times New Roman" w:hAnsi="Calibri" w:cs="Arial"/>
      <w:lang w:bidi="ar-SA"/>
    </w:rPr>
  </w:style>
  <w:style w:type="character" w:customStyle="1" w:styleId="BodyTextChar">
    <w:name w:val="Body Text Char"/>
    <w:link w:val="BodyText"/>
    <w:locked/>
    <w:rsid w:val="001F554E"/>
    <w:rPr>
      <w:rFonts w:cs="Nazanin"/>
      <w:lang w:bidi="ar-SA"/>
    </w:rPr>
  </w:style>
  <w:style w:type="paragraph" w:styleId="BodyText">
    <w:name w:val="Body Text"/>
    <w:basedOn w:val="Normal"/>
    <w:link w:val="BodyTextChar"/>
    <w:rsid w:val="001F554E"/>
    <w:pPr>
      <w:bidi/>
      <w:spacing w:after="0" w:line="240" w:lineRule="auto"/>
      <w:jc w:val="lowKashida"/>
    </w:pPr>
    <w:rPr>
      <w:rFonts w:cs="Nazanin"/>
    </w:rPr>
  </w:style>
  <w:style w:type="character" w:customStyle="1" w:styleId="BodyTextChar1">
    <w:name w:val="Body Text Char1"/>
    <w:basedOn w:val="DefaultParagraphFont"/>
    <w:uiPriority w:val="99"/>
    <w:semiHidden/>
    <w:rsid w:val="001F554E"/>
    <w:rPr>
      <w:lang w:bidi="ar-SA"/>
    </w:rPr>
  </w:style>
  <w:style w:type="table" w:styleId="TableGrid">
    <w:name w:val="Table Grid"/>
    <w:basedOn w:val="TableNormal"/>
    <w:uiPriority w:val="39"/>
    <w:rsid w:val="001F554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char1">
    <w:name w:val="normal__char1"/>
    <w:rsid w:val="001F55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Hyperlink">
    <w:name w:val="Hyperlink"/>
    <w:uiPriority w:val="99"/>
    <w:unhideWhenUsed/>
    <w:rsid w:val="001F554E"/>
    <w:rPr>
      <w:color w:val="0000FF"/>
      <w:u w:val="single"/>
    </w:rPr>
  </w:style>
  <w:style w:type="paragraph" w:customStyle="1" w:styleId="Normal1">
    <w:name w:val="Normal1"/>
    <w:basedOn w:val="Normal"/>
    <w:rsid w:val="001F55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2char1">
    <w:name w:val="heading_00202__char1"/>
    <w:rsid w:val="001F554E"/>
    <w:rPr>
      <w:rFonts w:ascii="Arial" w:hAnsi="Arial" w:cs="Arial" w:hint="default"/>
      <w:b/>
      <w:bCs/>
      <w:i/>
      <w:iCs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rongchar1">
    <w:name w:val="strong__char1"/>
    <w:rsid w:val="001F554E"/>
    <w:rPr>
      <w:b/>
      <w:bCs/>
    </w:rPr>
  </w:style>
  <w:style w:type="character" w:styleId="CommentReference">
    <w:name w:val="annotation reference"/>
    <w:uiPriority w:val="99"/>
    <w:semiHidden/>
    <w:unhideWhenUsed/>
    <w:rsid w:val="001F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54E"/>
    <w:pPr>
      <w:bidi/>
      <w:spacing w:line="240" w:lineRule="auto"/>
    </w:pPr>
    <w:rPr>
      <w:rFonts w:ascii="Calibri" w:eastAsia="Times New Roman" w:hAnsi="Calibri" w:cs="Arial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54E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54E"/>
    <w:rPr>
      <w:rFonts w:ascii="Calibri" w:eastAsia="Times New Roman" w:hAnsi="Calibri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F554E"/>
  </w:style>
  <w:style w:type="table" w:customStyle="1" w:styleId="TableGrid1">
    <w:name w:val="Table Grid1"/>
    <w:basedOn w:val="TableNormal"/>
    <w:uiPriority w:val="59"/>
    <w:rsid w:val="001F554E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1F554E"/>
    <w:rPr>
      <w:color w:val="954F72"/>
      <w:u w:val="single"/>
    </w:rPr>
  </w:style>
  <w:style w:type="paragraph" w:customStyle="1" w:styleId="xl63">
    <w:name w:val="xl63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32"/>
      <w:szCs w:val="32"/>
    </w:rPr>
  </w:style>
  <w:style w:type="paragraph" w:customStyle="1" w:styleId="xl64">
    <w:name w:val="xl64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5">
    <w:name w:val="xl65"/>
    <w:basedOn w:val="Normal"/>
    <w:rsid w:val="001F554E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6">
    <w:name w:val="xl66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7">
    <w:name w:val="xl67"/>
    <w:basedOn w:val="Normal"/>
    <w:rsid w:val="001F554E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68">
    <w:name w:val="xl68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32"/>
      <w:szCs w:val="32"/>
    </w:rPr>
  </w:style>
  <w:style w:type="paragraph" w:customStyle="1" w:styleId="xl69">
    <w:name w:val="xl69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F55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1">
    <w:name w:val="xl71"/>
    <w:basedOn w:val="Normal"/>
    <w:rsid w:val="001F554E"/>
    <w:pP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32"/>
      <w:szCs w:val="32"/>
    </w:rPr>
  </w:style>
  <w:style w:type="paragraph" w:customStyle="1" w:styleId="xl72">
    <w:name w:val="xl72"/>
    <w:basedOn w:val="Normal"/>
    <w:rsid w:val="001F554E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3">
    <w:name w:val="xl73"/>
    <w:basedOn w:val="Normal"/>
    <w:rsid w:val="001F554E"/>
    <w:pPr>
      <w:pBdr>
        <w:top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4">
    <w:name w:val="xl74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5">
    <w:name w:val="xl75"/>
    <w:basedOn w:val="Normal"/>
    <w:rsid w:val="001F5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76">
    <w:name w:val="xl76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7">
    <w:name w:val="xl77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78">
    <w:name w:val="xl78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79">
    <w:name w:val="xl79"/>
    <w:basedOn w:val="Normal"/>
    <w:rsid w:val="001F55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0">
    <w:name w:val="xl80"/>
    <w:basedOn w:val="Normal"/>
    <w:rsid w:val="001F554E"/>
    <w:pPr>
      <w:pBdr>
        <w:top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1">
    <w:name w:val="xl81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2">
    <w:name w:val="xl82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3">
    <w:name w:val="xl83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4">
    <w:name w:val="xl84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5">
    <w:name w:val="xl85"/>
    <w:basedOn w:val="Normal"/>
    <w:rsid w:val="001F55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6">
    <w:name w:val="xl86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7">
    <w:name w:val="xl87"/>
    <w:basedOn w:val="Normal"/>
    <w:rsid w:val="001F554E"/>
    <w:pPr>
      <w:pBdr>
        <w:top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8">
    <w:name w:val="xl88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89">
    <w:name w:val="xl8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0">
    <w:name w:val="xl90"/>
    <w:basedOn w:val="Normal"/>
    <w:rsid w:val="001F554E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1">
    <w:name w:val="xl91"/>
    <w:basedOn w:val="Normal"/>
    <w:rsid w:val="001F554E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2">
    <w:name w:val="xl92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3">
    <w:name w:val="xl93"/>
    <w:basedOn w:val="Normal"/>
    <w:rsid w:val="001F554E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5">
    <w:name w:val="xl95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6">
    <w:name w:val="xl96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7">
    <w:name w:val="xl97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98">
    <w:name w:val="xl98"/>
    <w:basedOn w:val="Normal"/>
    <w:rsid w:val="001F554E"/>
    <w:pP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0">
    <w:name w:val="xl100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1">
    <w:name w:val="xl101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2">
    <w:name w:val="xl102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3">
    <w:name w:val="xl103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4">
    <w:name w:val="xl104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5">
    <w:name w:val="xl105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6">
    <w:name w:val="xl106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7">
    <w:name w:val="xl107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08">
    <w:name w:val="xl108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09">
    <w:name w:val="xl10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1">
    <w:name w:val="xl111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2">
    <w:name w:val="xl112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3">
    <w:name w:val="xl113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14">
    <w:name w:val="xl114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1F554E"/>
    <w:pP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8">
    <w:name w:val="xl118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19">
    <w:name w:val="xl119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0">
    <w:name w:val="xl120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1">
    <w:name w:val="xl121"/>
    <w:basedOn w:val="Normal"/>
    <w:rsid w:val="001F5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2">
    <w:name w:val="xl122"/>
    <w:basedOn w:val="Normal"/>
    <w:rsid w:val="001F554E"/>
    <w:pPr>
      <w:shd w:val="clear" w:color="000000" w:fill="A9D08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124">
    <w:name w:val="xl124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5">
    <w:name w:val="xl125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6">
    <w:name w:val="xl126"/>
    <w:basedOn w:val="Normal"/>
    <w:rsid w:val="001F55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7">
    <w:name w:val="xl127"/>
    <w:basedOn w:val="Normal"/>
    <w:rsid w:val="001F55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customStyle="1" w:styleId="xl128">
    <w:name w:val="xl128"/>
    <w:basedOn w:val="Normal"/>
    <w:rsid w:val="001F554E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F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2521"/>
    <w:rPr>
      <w:rFonts w:ascii="B Nazanin" w:eastAsiaTheme="majorEastAsia" w:hAnsi="B Nazanin" w:cs="B Nazanin"/>
      <w:bCs/>
      <w:color w:val="000000" w:themeColor="text1"/>
      <w:sz w:val="32"/>
      <w:szCs w:val="32"/>
      <w:shd w:val="clear" w:color="auto" w:fill="9CC2E5" w:themeFill="accent1" w:themeFillTint="99"/>
      <w:lang w:bidi="ar-SA"/>
    </w:rPr>
  </w:style>
  <w:style w:type="paragraph" w:customStyle="1" w:styleId="a">
    <w:name w:val="جدول"/>
    <w:basedOn w:val="BodyText"/>
    <w:link w:val="Char"/>
    <w:qFormat/>
    <w:rsid w:val="00D37B19"/>
    <w:pPr>
      <w:jc w:val="both"/>
    </w:pPr>
    <w:rPr>
      <w:rFonts w:cs="Iranian Sans"/>
    </w:rPr>
  </w:style>
  <w:style w:type="character" w:customStyle="1" w:styleId="Char">
    <w:name w:val="جدول Char"/>
    <w:basedOn w:val="BodyTextChar"/>
    <w:link w:val="a"/>
    <w:rsid w:val="00D37B19"/>
    <w:rPr>
      <w:rFonts w:cs="Iranian Sans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B19"/>
    <w:pPr>
      <w:numPr>
        <w:ilvl w:val="1"/>
      </w:numPr>
      <w:spacing w:after="160" w:line="259" w:lineRule="auto"/>
      <w:jc w:val="both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7B19"/>
    <w:rPr>
      <w:rFonts w:eastAsiaTheme="minorEastAsia"/>
      <w:color w:val="5A5A5A" w:themeColor="text1" w:themeTint="A5"/>
      <w:spacing w:val="15"/>
      <w:lang w:bidi="ar-SA"/>
    </w:rPr>
  </w:style>
  <w:style w:type="paragraph" w:customStyle="1" w:styleId="a0">
    <w:name w:val="شکل"/>
    <w:basedOn w:val="Subtitle"/>
    <w:qFormat/>
    <w:rsid w:val="00D37B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</w:pPr>
    <w:rPr>
      <w:noProof/>
    </w:rPr>
  </w:style>
  <w:style w:type="paragraph" w:styleId="Caption">
    <w:name w:val="caption"/>
    <w:basedOn w:val="Normal"/>
    <w:next w:val="Normal"/>
    <w:uiPriority w:val="35"/>
    <w:unhideWhenUsed/>
    <w:qFormat/>
    <w:rsid w:val="00D37B19"/>
    <w:pPr>
      <w:spacing w:line="240" w:lineRule="auto"/>
      <w:jc w:val="both"/>
    </w:pPr>
    <w:rPr>
      <w:rFonts w:cs="Iranian Sans"/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37B19"/>
    <w:pPr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37B19"/>
    <w:pPr>
      <w:spacing w:after="100" w:line="259" w:lineRule="auto"/>
      <w:jc w:val="both"/>
    </w:pPr>
    <w:rPr>
      <w:rFonts w:cs="Iranian Sans"/>
    </w:rPr>
  </w:style>
  <w:style w:type="paragraph" w:styleId="TOC2">
    <w:name w:val="toc 2"/>
    <w:basedOn w:val="Normal"/>
    <w:next w:val="Normal"/>
    <w:autoRedefine/>
    <w:uiPriority w:val="39"/>
    <w:unhideWhenUsed/>
    <w:rsid w:val="00D37B19"/>
    <w:pPr>
      <w:spacing w:after="100" w:line="259" w:lineRule="auto"/>
      <w:ind w:left="220"/>
      <w:jc w:val="both"/>
    </w:pPr>
    <w:rPr>
      <w:rFonts w:cs="Iranian Sans"/>
    </w:rPr>
  </w:style>
  <w:style w:type="paragraph" w:styleId="TableofFigures">
    <w:name w:val="table of figures"/>
    <w:basedOn w:val="Normal"/>
    <w:next w:val="Normal"/>
    <w:uiPriority w:val="99"/>
    <w:unhideWhenUsed/>
    <w:rsid w:val="00D37B19"/>
    <w:pPr>
      <w:spacing w:after="0" w:line="259" w:lineRule="auto"/>
      <w:jc w:val="both"/>
    </w:pPr>
    <w:rPr>
      <w:rFonts w:cs="Iranian Sans"/>
    </w:rPr>
  </w:style>
  <w:style w:type="table" w:customStyle="1" w:styleId="TableGrid4">
    <w:name w:val="Table Grid4"/>
    <w:basedOn w:val="TableNormal"/>
    <w:next w:val="TableGrid"/>
    <w:uiPriority w:val="39"/>
    <w:rsid w:val="00D37B1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D3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3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FootnoteText">
    <w:name w:val="footnote text"/>
    <w:basedOn w:val="Normal"/>
    <w:link w:val="FootnoteTextChar"/>
    <w:semiHidden/>
    <w:rsid w:val="00D37B1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D37B19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PlainText">
    <w:name w:val="Plain Text"/>
    <w:basedOn w:val="Normal"/>
    <w:link w:val="PlainTextChar"/>
    <w:rsid w:val="00D37B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7B19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ListParagraphChar">
    <w:name w:val="List Paragraph Char"/>
    <w:basedOn w:val="DefaultParagraphFont"/>
    <w:link w:val="ListParagraph"/>
    <w:locked/>
    <w:rsid w:val="00D37B19"/>
    <w:rPr>
      <w:lang w:bidi="ar-SA"/>
    </w:rPr>
  </w:style>
  <w:style w:type="character" w:styleId="Strong">
    <w:name w:val="Strong"/>
    <w:basedOn w:val="DefaultParagraphFont"/>
    <w:uiPriority w:val="22"/>
    <w:qFormat/>
    <w:rsid w:val="000B47C7"/>
    <w:rPr>
      <w:b/>
      <w:bCs/>
    </w:rPr>
  </w:style>
  <w:style w:type="character" w:styleId="Emphasis">
    <w:name w:val="Emphasis"/>
    <w:basedOn w:val="DefaultParagraphFont"/>
    <w:uiPriority w:val="20"/>
    <w:qFormat/>
    <w:rsid w:val="009C40D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30"/>
    <w:rPr>
      <w:rFonts w:asciiTheme="majorHAnsi" w:eastAsiaTheme="majorEastAsia" w:hAnsiTheme="majorHAnsi" w:cstheme="majorBidi"/>
      <w:i/>
      <w:iCs/>
      <w:color w:val="2E74B5" w:themeColor="accent1" w:themeShade="BF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771E20"/>
    <w:pPr>
      <w:bidi/>
      <w:spacing w:after="100"/>
      <w:ind w:left="440"/>
    </w:pPr>
    <w:rPr>
      <w:rFonts w:eastAsiaTheme="minorEastAsia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71E20"/>
    <w:pPr>
      <w:bidi/>
      <w:spacing w:after="100"/>
      <w:ind w:left="660"/>
    </w:pPr>
    <w:rPr>
      <w:rFonts w:eastAsiaTheme="minorEastAsia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71E20"/>
    <w:pPr>
      <w:bidi/>
      <w:spacing w:after="100"/>
      <w:ind w:left="880"/>
    </w:pPr>
    <w:rPr>
      <w:rFonts w:eastAsiaTheme="minorEastAsia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71E20"/>
    <w:pPr>
      <w:bidi/>
      <w:spacing w:after="100"/>
      <w:ind w:left="1100"/>
    </w:pPr>
    <w:rPr>
      <w:rFonts w:eastAsiaTheme="minorEastAsia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71E20"/>
    <w:pPr>
      <w:bidi/>
      <w:spacing w:after="100"/>
      <w:ind w:left="1320"/>
    </w:pPr>
    <w:rPr>
      <w:rFonts w:eastAsiaTheme="minorEastAsia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71E20"/>
    <w:pPr>
      <w:bidi/>
      <w:spacing w:after="100"/>
      <w:ind w:left="1540"/>
    </w:pPr>
    <w:rPr>
      <w:rFonts w:eastAsiaTheme="minorEastAsia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71E20"/>
    <w:pPr>
      <w:bidi/>
      <w:spacing w:after="100"/>
      <w:ind w:left="1760"/>
    </w:pPr>
    <w:rPr>
      <w:rFonts w:eastAsiaTheme="minorEastAsia"/>
      <w:szCs w:val="24"/>
      <w:lang w:bidi="fa-IR"/>
    </w:rPr>
  </w:style>
  <w:style w:type="character" w:styleId="UnresolvedMention">
    <w:name w:val="Unresolved Mention"/>
    <w:basedOn w:val="DefaultParagraphFont"/>
    <w:uiPriority w:val="99"/>
    <w:semiHidden/>
    <w:unhideWhenUsed/>
    <w:rsid w:val="00474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D752-8CE7-4C65-AD7F-BE9BC985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Herasat-IT</dc:creator>
  <cp:keywords/>
  <dc:description/>
  <cp:lastModifiedBy>Maryam Mirfatah</cp:lastModifiedBy>
  <cp:revision>117</cp:revision>
  <cp:lastPrinted>2021-12-12T04:48:00Z</cp:lastPrinted>
  <dcterms:created xsi:type="dcterms:W3CDTF">2024-09-15T05:52:00Z</dcterms:created>
  <dcterms:modified xsi:type="dcterms:W3CDTF">2024-10-15T07:35:00Z</dcterms:modified>
</cp:coreProperties>
</file>